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75" w:rsidRDefault="00D05F75" w:rsidP="00C470BB">
      <w:pPr>
        <w:pStyle w:val="KonuBal"/>
        <w:rPr>
          <w:rFonts w:ascii="Times New Roman" w:hAnsi="Times New Roman"/>
          <w:sz w:val="24"/>
          <w:szCs w:val="24"/>
        </w:rPr>
      </w:pPr>
    </w:p>
    <w:p w:rsidR="00D05F75" w:rsidRDefault="008B0A5E" w:rsidP="00C470BB">
      <w:pPr>
        <w:pStyle w:val="KonuBal"/>
        <w:rPr>
          <w:rFonts w:ascii="Times New Roman" w:hAnsi="Times New Roman"/>
          <w:sz w:val="24"/>
          <w:szCs w:val="24"/>
        </w:rPr>
      </w:pPr>
      <w:bookmarkStart w:id="0" w:name="_heading=h.gjdgxs" w:colFirst="0" w:colLast="0"/>
      <w:bookmarkEnd w:id="0"/>
      <w:r>
        <w:rPr>
          <w:rFonts w:ascii="Times New Roman" w:hAnsi="Times New Roman"/>
          <w:sz w:val="24"/>
          <w:szCs w:val="24"/>
        </w:rPr>
        <w:t>TIP FAKÜLTESİ</w:t>
      </w:r>
    </w:p>
    <w:p w:rsidR="00D05F75" w:rsidRDefault="00D05F75" w:rsidP="00C470BB">
      <w:pPr>
        <w:pStyle w:val="KonuBal"/>
        <w:rPr>
          <w:rFonts w:ascii="Times New Roman" w:hAnsi="Times New Roman"/>
          <w:sz w:val="24"/>
          <w:szCs w:val="24"/>
        </w:rPr>
      </w:pPr>
    </w:p>
    <w:p w:rsidR="00D05F75" w:rsidRDefault="008B0A5E" w:rsidP="00C470BB">
      <w:pPr>
        <w:jc w:val="center"/>
        <w:rPr>
          <w:b/>
        </w:rPr>
      </w:pPr>
      <w:r>
        <w:rPr>
          <w:b/>
        </w:rPr>
        <w:t>LİSANS PROGRAMI</w:t>
      </w:r>
    </w:p>
    <w:p w:rsidR="00D05F75" w:rsidRDefault="00D05F75" w:rsidP="00C470BB">
      <w:pPr>
        <w:rPr>
          <w:b/>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D05F75">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ind w:left="180" w:right="252"/>
              <w:jc w:val="center"/>
              <w:rPr>
                <w:rFonts w:eastAsia="Times New Roman"/>
                <w:b/>
                <w:color w:val="000000"/>
              </w:rPr>
            </w:pPr>
            <w:r>
              <w:rPr>
                <w:rFonts w:eastAsia="Times New Roman"/>
                <w:b/>
                <w:color w:val="000000"/>
              </w:rPr>
              <w:t>Dersin Adı: İNFEKSİYON HASTALIKLARI VE KLİNİK MİKROBİYOLOJİ</w:t>
            </w:r>
          </w:p>
        </w:tc>
        <w:tc>
          <w:tcPr>
            <w:tcW w:w="1974" w:type="dxa"/>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ind w:left="180" w:right="252"/>
              <w:rPr>
                <w:rFonts w:eastAsia="Times New Roman"/>
                <w:b/>
                <w:color w:val="000000"/>
              </w:rPr>
            </w:pPr>
            <w:r>
              <w:rPr>
                <w:rFonts w:eastAsia="Times New Roman"/>
                <w:b/>
                <w:color w:val="000000"/>
              </w:rPr>
              <w:t>Dersin Kodu: TIP571</w:t>
            </w:r>
          </w:p>
        </w:tc>
      </w:tr>
      <w:tr w:rsidR="00D05F75">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jc w:val="center"/>
              <w:rPr>
                <w:rFonts w:eastAsia="Times New Roman"/>
                <w:b/>
                <w:color w:val="000000"/>
              </w:rPr>
            </w:pPr>
            <w:r>
              <w:rPr>
                <w:rFonts w:eastAsia="Times New Roman"/>
                <w:b/>
                <w:color w:val="000000"/>
              </w:rPr>
              <w:t>AKTS: 5</w:t>
            </w:r>
          </w:p>
          <w:p w:rsidR="00D05F75" w:rsidRDefault="008B0A5E" w:rsidP="00C470BB">
            <w:pPr>
              <w:pBdr>
                <w:top w:val="nil"/>
                <w:left w:val="nil"/>
                <w:bottom w:val="nil"/>
                <w:right w:val="nil"/>
                <w:between w:val="nil"/>
              </w:pBdr>
              <w:jc w:val="center"/>
              <w:rPr>
                <w:rFonts w:eastAsia="Times New Roman"/>
                <w:color w:val="000000"/>
              </w:rPr>
            </w:pPr>
            <w:r>
              <w:rPr>
                <w:rFonts w:eastAsia="Times New Roman"/>
                <w:b/>
                <w:color w:val="000000"/>
              </w:rPr>
              <w:t>KREDİ: 28</w:t>
            </w:r>
          </w:p>
        </w:tc>
        <w:tc>
          <w:tcPr>
            <w:tcW w:w="2761" w:type="dxa"/>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jc w:val="center"/>
              <w:rPr>
                <w:rFonts w:eastAsia="Times New Roman"/>
                <w:color w:val="000000"/>
              </w:rPr>
            </w:pPr>
            <w:r>
              <w:rPr>
                <w:rFonts w:eastAsia="Times New Roman"/>
                <w:color w:val="000000"/>
              </w:rPr>
              <w:t xml:space="preserve">                5.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jc w:val="center"/>
              <w:rPr>
                <w:rFonts w:eastAsia="Times New Roman"/>
                <w:color w:val="000000"/>
              </w:rPr>
            </w:pPr>
            <w:r>
              <w:rPr>
                <w:rFonts w:eastAsia="Times New Roman"/>
                <w:color w:val="000000"/>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pBdr>
                <w:top w:val="nil"/>
                <w:left w:val="nil"/>
                <w:bottom w:val="nil"/>
                <w:right w:val="nil"/>
                <w:between w:val="nil"/>
              </w:pBdr>
              <w:jc w:val="center"/>
              <w:rPr>
                <w:rFonts w:eastAsia="Times New Roman"/>
                <w:color w:val="000000"/>
              </w:rPr>
            </w:pPr>
            <w:r>
              <w:rPr>
                <w:rFonts w:eastAsia="Times New Roman"/>
                <w:color w:val="000000"/>
              </w:rPr>
              <w:t>Zorunlu</w:t>
            </w:r>
          </w:p>
        </w:tc>
      </w:tr>
      <w:tr w:rsidR="00D05F75">
        <w:trPr>
          <w:trHeight w:val="21"/>
        </w:trPr>
        <w:tc>
          <w:tcPr>
            <w:tcW w:w="1828" w:type="dxa"/>
            <w:tcBorders>
              <w:top w:val="single" w:sz="4" w:space="0" w:color="C0C0C0"/>
              <w:left w:val="single" w:sz="4" w:space="0" w:color="C0C0C0"/>
              <w:bottom w:val="single" w:sz="4" w:space="0" w:color="C0C0C0"/>
              <w:right w:val="single" w:sz="4" w:space="0" w:color="C0C0C0"/>
            </w:tcBorders>
          </w:tcPr>
          <w:p w:rsidR="00D05F75" w:rsidRDefault="008B0A5E" w:rsidP="00C470BB">
            <w:pPr>
              <w:jc w:val="center"/>
            </w:pPr>
            <w:r>
              <w:t>4 hafta</w:t>
            </w:r>
          </w:p>
        </w:tc>
        <w:tc>
          <w:tcPr>
            <w:tcW w:w="5534" w:type="dxa"/>
            <w:gridSpan w:val="2"/>
            <w:tcBorders>
              <w:top w:val="single" w:sz="4" w:space="0" w:color="C0C0C0"/>
              <w:left w:val="single" w:sz="4" w:space="0" w:color="C0C0C0"/>
              <w:bottom w:val="single" w:sz="4" w:space="0" w:color="C0C0C0"/>
              <w:right w:val="single" w:sz="4" w:space="0" w:color="C0C0C0"/>
            </w:tcBorders>
          </w:tcPr>
          <w:p w:rsidR="00D05F75" w:rsidRDefault="008B0A5E" w:rsidP="00C470BB">
            <w:pPr>
              <w:jc w:val="center"/>
            </w:pPr>
            <w:proofErr w:type="spellStart"/>
            <w:r>
              <w:t>Teorik+Uygulama</w:t>
            </w:r>
            <w:proofErr w:type="spellEnd"/>
            <w:r>
              <w:t xml:space="preserve"> saat/hafta: 60+41 saat/4 hafta</w:t>
            </w:r>
          </w:p>
          <w:p w:rsidR="00D05F75" w:rsidRDefault="00D05F75" w:rsidP="00C470BB">
            <w:pPr>
              <w:jc w:val="center"/>
            </w:pPr>
          </w:p>
        </w:tc>
        <w:tc>
          <w:tcPr>
            <w:tcW w:w="1974" w:type="dxa"/>
            <w:tcBorders>
              <w:top w:val="single" w:sz="4" w:space="0" w:color="C0C0C0"/>
              <w:left w:val="single" w:sz="4" w:space="0" w:color="C0C0C0"/>
              <w:bottom w:val="single" w:sz="4" w:space="0" w:color="C0C0C0"/>
              <w:right w:val="single" w:sz="4" w:space="0" w:color="C0C0C0"/>
            </w:tcBorders>
          </w:tcPr>
          <w:p w:rsidR="00D05F75" w:rsidRDefault="008B0A5E" w:rsidP="00C470BB">
            <w:pPr>
              <w:jc w:val="center"/>
            </w:pPr>
            <w:r>
              <w:t>Türkçe</w:t>
            </w:r>
          </w:p>
        </w:tc>
      </w:tr>
      <w:tr w:rsidR="00D05F75">
        <w:trPr>
          <w:trHeight w:val="1896"/>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C74CC9" w:rsidRPr="00C540A7" w:rsidRDefault="00C74CC9" w:rsidP="00C470BB">
            <w:pPr>
              <w:ind w:left="180" w:right="252"/>
              <w:jc w:val="center"/>
              <w:rPr>
                <w:b/>
              </w:rPr>
            </w:pPr>
            <w:r w:rsidRPr="00C540A7">
              <w:rPr>
                <w:b/>
              </w:rPr>
              <w:t>Klinik Ders Koordinatörü</w:t>
            </w:r>
          </w:p>
          <w:p w:rsidR="000C603D" w:rsidRPr="00C540A7" w:rsidRDefault="000C603D" w:rsidP="00C470BB">
            <w:pPr>
              <w:ind w:left="180" w:right="252"/>
              <w:jc w:val="center"/>
              <w:rPr>
                <w:b/>
              </w:rPr>
            </w:pPr>
            <w:bookmarkStart w:id="1" w:name="_GoBack"/>
            <w:bookmarkEnd w:id="1"/>
          </w:p>
          <w:p w:rsidR="00C74CC9" w:rsidRPr="00C540A7" w:rsidRDefault="00C74CC9" w:rsidP="00C470BB">
            <w:pPr>
              <w:ind w:left="2880" w:right="80"/>
              <w:rPr>
                <w:b/>
              </w:rPr>
            </w:pPr>
            <w:r w:rsidRPr="00C540A7">
              <w:rPr>
                <w:b/>
              </w:rPr>
              <w:t xml:space="preserve">       Prof. Dr. Aynur ENGİN</w:t>
            </w:r>
          </w:p>
          <w:p w:rsidR="00D05F75" w:rsidRPr="00C540A7" w:rsidRDefault="00D05F75" w:rsidP="00C470BB">
            <w:pPr>
              <w:pBdr>
                <w:top w:val="nil"/>
                <w:left w:val="nil"/>
                <w:bottom w:val="nil"/>
                <w:right w:val="nil"/>
                <w:between w:val="nil"/>
              </w:pBdr>
              <w:ind w:left="180" w:right="252"/>
              <w:jc w:val="center"/>
              <w:rPr>
                <w:rFonts w:eastAsia="Times New Roman"/>
                <w:b/>
              </w:rPr>
            </w:pPr>
          </w:p>
          <w:p w:rsidR="00D05F75" w:rsidRPr="00C540A7" w:rsidRDefault="008B0A5E" w:rsidP="00C470BB">
            <w:pPr>
              <w:pBdr>
                <w:top w:val="nil"/>
                <w:left w:val="nil"/>
                <w:bottom w:val="nil"/>
                <w:right w:val="nil"/>
                <w:between w:val="nil"/>
              </w:pBdr>
              <w:ind w:left="180" w:right="252"/>
              <w:jc w:val="center"/>
              <w:rPr>
                <w:rFonts w:eastAsia="Times New Roman"/>
                <w:b/>
              </w:rPr>
            </w:pPr>
            <w:r w:rsidRPr="00C540A7">
              <w:rPr>
                <w:rFonts w:eastAsia="Times New Roman"/>
                <w:b/>
              </w:rPr>
              <w:t>De</w:t>
            </w:r>
            <w:r w:rsidR="000C603D" w:rsidRPr="00C540A7">
              <w:rPr>
                <w:rFonts w:eastAsia="Times New Roman"/>
                <w:b/>
              </w:rPr>
              <w:t>rsi Veren Öğretim Elemanları</w:t>
            </w:r>
          </w:p>
          <w:p w:rsidR="000C603D" w:rsidRPr="00C540A7" w:rsidRDefault="000C603D" w:rsidP="00C470BB">
            <w:pPr>
              <w:pBdr>
                <w:top w:val="nil"/>
                <w:left w:val="nil"/>
                <w:bottom w:val="nil"/>
                <w:right w:val="nil"/>
                <w:between w:val="nil"/>
              </w:pBdr>
              <w:ind w:left="180" w:right="252"/>
              <w:jc w:val="center"/>
              <w:rPr>
                <w:rFonts w:eastAsia="Times New Roman"/>
                <w:b/>
              </w:rPr>
            </w:pPr>
          </w:p>
          <w:p w:rsidR="00D05F75" w:rsidRDefault="000C603D" w:rsidP="00C470BB">
            <w:pPr>
              <w:ind w:left="2880" w:right="80"/>
              <w:rPr>
                <w:b/>
              </w:rPr>
            </w:pPr>
            <w:r>
              <w:rPr>
                <w:b/>
              </w:rPr>
              <w:t xml:space="preserve">   </w:t>
            </w:r>
            <w:r w:rsidR="008B0A5E" w:rsidRPr="000C603D">
              <w:rPr>
                <w:b/>
              </w:rPr>
              <w:t>Prof. Dr. Aynur ENGİN</w:t>
            </w:r>
          </w:p>
          <w:p w:rsidR="000C603D" w:rsidRDefault="000C603D" w:rsidP="00C470BB">
            <w:pPr>
              <w:ind w:left="2880" w:right="80"/>
              <w:rPr>
                <w:b/>
              </w:rPr>
            </w:pPr>
            <w:r>
              <w:rPr>
                <w:b/>
              </w:rPr>
              <w:t xml:space="preserve">   Doç. Dr. Derya Bayırlı Turan</w:t>
            </w:r>
          </w:p>
          <w:p w:rsidR="000C603D" w:rsidRDefault="000C603D" w:rsidP="00C470BB">
            <w:pPr>
              <w:ind w:left="2880" w:right="80"/>
              <w:rPr>
                <w:b/>
              </w:rPr>
            </w:pPr>
            <w:r>
              <w:rPr>
                <w:b/>
              </w:rPr>
              <w:t xml:space="preserve">   Dr. </w:t>
            </w:r>
            <w:proofErr w:type="spellStart"/>
            <w:r>
              <w:rPr>
                <w:b/>
              </w:rPr>
              <w:t>Öğr</w:t>
            </w:r>
            <w:proofErr w:type="spellEnd"/>
            <w:r>
              <w:rPr>
                <w:b/>
              </w:rPr>
              <w:t>. Üyesi Cengiz Uzun</w:t>
            </w:r>
          </w:p>
          <w:p w:rsidR="000C603D" w:rsidRDefault="000C603D" w:rsidP="00C470BB">
            <w:pPr>
              <w:ind w:left="2880" w:right="80"/>
              <w:rPr>
                <w:b/>
              </w:rPr>
            </w:pPr>
            <w:r>
              <w:rPr>
                <w:b/>
              </w:rPr>
              <w:t xml:space="preserve">   Dr. </w:t>
            </w:r>
            <w:proofErr w:type="spellStart"/>
            <w:r>
              <w:rPr>
                <w:b/>
              </w:rPr>
              <w:t>Öğr</w:t>
            </w:r>
            <w:proofErr w:type="spellEnd"/>
            <w:r>
              <w:rPr>
                <w:b/>
              </w:rPr>
              <w:t>. Üyesi Fatih Yıldız</w:t>
            </w:r>
          </w:p>
          <w:p w:rsidR="00D05F75" w:rsidRDefault="000C603D" w:rsidP="00C470BB">
            <w:pPr>
              <w:ind w:left="2880" w:right="80"/>
              <w:rPr>
                <w:b/>
              </w:rPr>
            </w:pPr>
            <w:r>
              <w:rPr>
                <w:b/>
              </w:rPr>
              <w:t xml:space="preserve">   </w:t>
            </w:r>
          </w:p>
        </w:tc>
      </w:tr>
      <w:tr w:rsidR="00D05F75">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D05F75" w:rsidRDefault="00D05F75" w:rsidP="00C470BB">
            <w:pPr>
              <w:ind w:left="180" w:right="252"/>
              <w:jc w:val="center"/>
              <w:rPr>
                <w:b/>
                <w:u w:val="single"/>
              </w:rPr>
            </w:pPr>
          </w:p>
          <w:p w:rsidR="00D05F75" w:rsidRPr="00C540A7" w:rsidRDefault="008B0A5E" w:rsidP="00C470BB">
            <w:pPr>
              <w:ind w:left="180" w:right="252"/>
              <w:jc w:val="center"/>
              <w:rPr>
                <w:b/>
                <w:u w:val="single"/>
              </w:rPr>
            </w:pPr>
            <w:r w:rsidRPr="00C540A7">
              <w:rPr>
                <w:b/>
                <w:u w:val="single"/>
              </w:rPr>
              <w:t>Elektronik Posta Adresi</w:t>
            </w:r>
          </w:p>
          <w:p w:rsidR="00D05F75" w:rsidRDefault="00D05F75" w:rsidP="00C470BB">
            <w:pPr>
              <w:ind w:left="180" w:right="252"/>
              <w:jc w:val="center"/>
              <w:rPr>
                <w:b/>
                <w:u w:val="single"/>
              </w:rPr>
            </w:pPr>
          </w:p>
          <w:p w:rsidR="00D05F75" w:rsidRDefault="008B0A5E" w:rsidP="00C470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aynur.engin</w:t>
            </w:r>
            <w:hyperlink r:id="rId9">
              <w:r>
                <w:t>@yeniyuzyil.edu.tr</w:t>
              </w:r>
            </w:hyperlink>
          </w:p>
          <w:p w:rsidR="00D05F75" w:rsidRDefault="00D05F75" w:rsidP="00C470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05F75">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D05F75" w:rsidRDefault="008B0A5E" w:rsidP="00C470BB">
            <w:pPr>
              <w:ind w:left="180" w:right="252"/>
              <w:jc w:val="center"/>
              <w:rPr>
                <w:b/>
              </w:rPr>
            </w:pPr>
            <w:r>
              <w:rPr>
                <w:b/>
              </w:rPr>
              <w:t>Görüşme saatleri: Hafta içi 15.00-17.00</w:t>
            </w:r>
          </w:p>
        </w:tc>
      </w:tr>
      <w:tr w:rsidR="00D05F75">
        <w:trPr>
          <w:trHeight w:val="21"/>
        </w:trPr>
        <w:tc>
          <w:tcPr>
            <w:tcW w:w="9336" w:type="dxa"/>
            <w:gridSpan w:val="4"/>
            <w:tcBorders>
              <w:top w:val="nil"/>
              <w:left w:val="nil"/>
              <w:bottom w:val="nil"/>
              <w:right w:val="nil"/>
            </w:tcBorders>
            <w:vAlign w:val="center"/>
          </w:tcPr>
          <w:p w:rsidR="00D05F75" w:rsidRDefault="00D05F75" w:rsidP="00C470BB">
            <w:pPr>
              <w:ind w:right="252"/>
              <w:rPr>
                <w:b/>
              </w:rPr>
            </w:pPr>
          </w:p>
        </w:tc>
      </w:tr>
    </w:tbl>
    <w:p w:rsidR="00D05F75" w:rsidRDefault="008B0A5E" w:rsidP="00C470BB">
      <w:pPr>
        <w:spacing w:before="280" w:after="280"/>
        <w:jc w:val="both"/>
      </w:pPr>
      <w:r>
        <w:rPr>
          <w:b/>
        </w:rPr>
        <w:t>Dersin Genel Amacı</w:t>
      </w:r>
      <w:r w:rsidR="00C470BB">
        <w:t>: Ö</w:t>
      </w:r>
      <w:r>
        <w:t xml:space="preserve">ğrencilerin, sorumlu öğretim görevlisi gözetiminde günlük hekimlik pratiğinde yapabilmesi gereken </w:t>
      </w:r>
      <w:proofErr w:type="gramStart"/>
      <w:r>
        <w:t>enfeksiyon</w:t>
      </w:r>
      <w:proofErr w:type="gramEnd"/>
      <w:r>
        <w:t xml:space="preserve"> hastalıklarının tespitine yönelik, uygun </w:t>
      </w:r>
      <w:proofErr w:type="spellStart"/>
      <w:r>
        <w:t>anamnez</w:t>
      </w:r>
      <w:proofErr w:type="spellEnd"/>
      <w:r>
        <w:t xml:space="preserve"> alabilmesi, muayene yöntemlerini öğrenmesi ve gerekli laboratuvar tetkikleri isteyebilme yetilerinin kazandırılması amaçlanır. Teorik dersler ile sık karşılan </w:t>
      </w:r>
      <w:proofErr w:type="gramStart"/>
      <w:r>
        <w:t>enfeksiyon</w:t>
      </w:r>
      <w:proofErr w:type="gramEnd"/>
      <w:r>
        <w:t xml:space="preserve"> hastalıkları ve acil yaklaşım gerektiren klinik durumlar anlatılır. Vaka sunumu </w:t>
      </w:r>
      <w:proofErr w:type="gramStart"/>
      <w:r>
        <w:t>yada</w:t>
      </w:r>
      <w:proofErr w:type="gramEnd"/>
      <w:r>
        <w:t xml:space="preserve"> hasta başı pratik uygulaması ile hastadan </w:t>
      </w:r>
      <w:proofErr w:type="spellStart"/>
      <w:r>
        <w:t>anamnez</w:t>
      </w:r>
      <w:proofErr w:type="spellEnd"/>
      <w:r>
        <w:t xml:space="preserve"> alma, muayene, laboratuvar sonuçlarının yorumlanması ve tedavi kararı tartışılır.</w:t>
      </w:r>
    </w:p>
    <w:p w:rsidR="00D05F75" w:rsidRDefault="008B0A5E" w:rsidP="00C470BB">
      <w:pPr>
        <w:spacing w:before="280" w:after="280"/>
        <w:jc w:val="both"/>
        <w:rPr>
          <w:b/>
        </w:rPr>
      </w:pPr>
      <w:r>
        <w:rPr>
          <w:b/>
        </w:rPr>
        <w:t>Öğrenme Çıktıları ve Alt Beceriler:</w:t>
      </w:r>
    </w:p>
    <w:p w:rsidR="00D05F75" w:rsidRDefault="008B0A5E" w:rsidP="00C470BB">
      <w:pPr>
        <w:jc w:val="both"/>
      </w:pPr>
      <w:r>
        <w:t>Bu stajı başarıyla tamamlayan öğrencilerimiz,</w:t>
      </w:r>
    </w:p>
    <w:p w:rsidR="00D05F75" w:rsidRDefault="008B0A5E" w:rsidP="00C470BB">
      <w:pPr>
        <w:numPr>
          <w:ilvl w:val="0"/>
          <w:numId w:val="1"/>
        </w:numPr>
        <w:shd w:val="clear" w:color="auto" w:fill="FFFFFF"/>
        <w:spacing w:before="280"/>
      </w:pPr>
      <w:r>
        <w:t xml:space="preserve">Erişkin bir bireyi bütün olarak değerlendirerek </w:t>
      </w:r>
      <w:proofErr w:type="gramStart"/>
      <w:r>
        <w:t>hikayesini</w:t>
      </w:r>
      <w:proofErr w:type="gramEnd"/>
      <w:r>
        <w:t xml:space="preserve"> alıp, fizik muayene yapar. Ön ve ayırıcı tanılarını oluşturur.</w:t>
      </w:r>
    </w:p>
    <w:p w:rsidR="00D05F75" w:rsidRDefault="008B0A5E" w:rsidP="00C470BB">
      <w:pPr>
        <w:numPr>
          <w:ilvl w:val="0"/>
          <w:numId w:val="1"/>
        </w:numPr>
        <w:shd w:val="clear" w:color="auto" w:fill="FFFFFF"/>
      </w:pPr>
      <w:r>
        <w:lastRenderedPageBreak/>
        <w:t>Laboratuvar tetkiklerini, hastalığın tanısına katkısı ve tetkikin performansını göz önüne alarak ister ve yorumlar.</w:t>
      </w:r>
    </w:p>
    <w:p w:rsidR="00D05F75" w:rsidRDefault="008B0A5E" w:rsidP="00C470BB">
      <w:pPr>
        <w:numPr>
          <w:ilvl w:val="0"/>
          <w:numId w:val="1"/>
        </w:numPr>
        <w:shd w:val="clear" w:color="auto" w:fill="FFFFFF"/>
      </w:pPr>
      <w:r>
        <w:t xml:space="preserve">Enfeksiyon hastalıkları acillerini tanır, akut </w:t>
      </w:r>
      <w:proofErr w:type="gramStart"/>
      <w:r>
        <w:t>dahili</w:t>
      </w:r>
      <w:proofErr w:type="gramEnd"/>
      <w:r>
        <w:t xml:space="preserve"> sorunları yönetir.</w:t>
      </w:r>
    </w:p>
    <w:p w:rsidR="00D05F75" w:rsidRDefault="008B0A5E" w:rsidP="00C470BB">
      <w:pPr>
        <w:numPr>
          <w:ilvl w:val="0"/>
          <w:numId w:val="1"/>
        </w:numPr>
        <w:shd w:val="clear" w:color="auto" w:fill="FFFFFF"/>
      </w:pPr>
      <w:r>
        <w:t xml:space="preserve">Sık karşılaşılan </w:t>
      </w:r>
      <w:proofErr w:type="gramStart"/>
      <w:r>
        <w:t>enfeksiyon</w:t>
      </w:r>
      <w:proofErr w:type="gramEnd"/>
      <w:r>
        <w:t xml:space="preserve"> hastalıklarının tanı ve tedavi uygulamalarını öğrenir.</w:t>
      </w:r>
    </w:p>
    <w:p w:rsidR="00D05F75" w:rsidRDefault="008B0A5E" w:rsidP="00C470BB">
      <w:pPr>
        <w:numPr>
          <w:ilvl w:val="0"/>
          <w:numId w:val="1"/>
        </w:numPr>
        <w:shd w:val="clear" w:color="auto" w:fill="FFFFFF"/>
      </w:pPr>
      <w:r>
        <w:t>Kronik hastalıkları yönetir.</w:t>
      </w:r>
    </w:p>
    <w:p w:rsidR="00D05F75" w:rsidRDefault="008B0A5E" w:rsidP="00C470BB">
      <w:pPr>
        <w:numPr>
          <w:ilvl w:val="0"/>
          <w:numId w:val="1"/>
        </w:numPr>
        <w:shd w:val="clear" w:color="auto" w:fill="FFFFFF"/>
      </w:pPr>
      <w:r>
        <w:t>Toplumda ve hastanede bulaşıcı hastalıklardan korunmadaki uygulamaları öğrenir.</w:t>
      </w:r>
    </w:p>
    <w:p w:rsidR="00D05F75" w:rsidRDefault="008B0A5E" w:rsidP="00C470BB">
      <w:pPr>
        <w:numPr>
          <w:ilvl w:val="0"/>
          <w:numId w:val="1"/>
        </w:numPr>
        <w:shd w:val="clear" w:color="auto" w:fill="FFFFFF"/>
        <w:spacing w:after="280"/>
      </w:pPr>
      <w:r>
        <w:t>Koruyucu hekimlik yaklaşımlarını uygulayabilir.</w:t>
      </w:r>
    </w:p>
    <w:p w:rsidR="00D05F75" w:rsidRDefault="008B0A5E" w:rsidP="00C470BB">
      <w:pPr>
        <w:jc w:val="both"/>
        <w:rPr>
          <w:b/>
        </w:rPr>
      </w:pPr>
      <w:r>
        <w:rPr>
          <w:b/>
        </w:rPr>
        <w:t xml:space="preserve">Öğretim Yöntem ve Teknikleri: </w:t>
      </w:r>
      <w:r>
        <w:t>Dersler öğretim üyeleri tarafından anlatılır, sınıf içi tartışma ve öğrencinin derse katılımı sağlanır. Hasta üzerinde yapılan pratik uygulama ile ders konuları pekiştirilir.</w:t>
      </w:r>
    </w:p>
    <w:p w:rsidR="00D05F75" w:rsidRDefault="008B0A5E" w:rsidP="00C470BB">
      <w:pPr>
        <w:jc w:val="both"/>
        <w:rPr>
          <w:b/>
        </w:rPr>
      </w:pPr>
      <w:r>
        <w:rPr>
          <w:b/>
        </w:rPr>
        <w:t xml:space="preserve">Önkoşul: </w:t>
      </w:r>
      <w:r>
        <w:t>Tıp Fakültesi dönem 5 öğrencisi olmak.</w:t>
      </w:r>
    </w:p>
    <w:p w:rsidR="00D05F75" w:rsidRDefault="008B0A5E" w:rsidP="00C470BB">
      <w:pPr>
        <w:rPr>
          <w:b/>
        </w:rPr>
      </w:pPr>
      <w:r>
        <w:rPr>
          <w:b/>
        </w:rPr>
        <w:t xml:space="preserve">Temel Kaynaklar: </w:t>
      </w:r>
    </w:p>
    <w:p w:rsidR="00D05F75" w:rsidRDefault="008B0A5E" w:rsidP="00C470BB">
      <w:pPr>
        <w:ind w:right="-110"/>
        <w:rPr>
          <w:b/>
        </w:rPr>
      </w:pPr>
      <w:r>
        <w:rPr>
          <w:b/>
        </w:rPr>
        <w:t>1.</w:t>
      </w:r>
      <w:r>
        <w:rPr>
          <w:highlight w:val="white"/>
        </w:rPr>
        <w:t xml:space="preserve"> Enfeksiyon Hastalıkları ve Mikrobiyolojisi. Ed. Ayşe </w:t>
      </w:r>
      <w:proofErr w:type="spellStart"/>
      <w:r>
        <w:rPr>
          <w:highlight w:val="white"/>
        </w:rPr>
        <w:t>Willke</w:t>
      </w:r>
      <w:proofErr w:type="spellEnd"/>
      <w:r>
        <w:rPr>
          <w:highlight w:val="white"/>
        </w:rPr>
        <w:t xml:space="preserve"> Topçu, Güner Söyletir, Mehmet Doğanay, Nobel Tıp Kitabevleri</w:t>
      </w:r>
    </w:p>
    <w:p w:rsidR="00D05F75" w:rsidRDefault="00D05F75" w:rsidP="00C470BB">
      <w:pPr>
        <w:rPr>
          <w:b/>
        </w:rPr>
      </w:pPr>
    </w:p>
    <w:p w:rsidR="00D05F75" w:rsidRDefault="008B0A5E" w:rsidP="00C470BB">
      <w:pPr>
        <w:rPr>
          <w:b/>
        </w:rPr>
      </w:pPr>
      <w:r>
        <w:rPr>
          <w:b/>
        </w:rPr>
        <w:t>HAFTALIK KONULAR VE İLGİLİ ÖN HAZIRLIK SAYFALARI</w:t>
      </w:r>
    </w:p>
    <w:tbl>
      <w:tblPr>
        <w:tblStyle w:val="a0"/>
        <w:tblpPr w:leftFromText="141" w:rightFromText="141" w:vertAnchor="text" w:tblpY="911"/>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D05F75">
        <w:tc>
          <w:tcPr>
            <w:tcW w:w="817" w:type="dxa"/>
            <w:shd w:val="clear" w:color="auto" w:fill="auto"/>
          </w:tcPr>
          <w:p w:rsidR="00D05F75" w:rsidRDefault="008B0A5E" w:rsidP="00C470BB">
            <w:pPr>
              <w:rPr>
                <w:b/>
              </w:rPr>
            </w:pPr>
            <w:r>
              <w:rPr>
                <w:b/>
              </w:rPr>
              <w:t>Hafta</w:t>
            </w:r>
          </w:p>
        </w:tc>
        <w:tc>
          <w:tcPr>
            <w:tcW w:w="7623" w:type="dxa"/>
            <w:shd w:val="clear" w:color="auto" w:fill="auto"/>
          </w:tcPr>
          <w:p w:rsidR="00D05F75" w:rsidRDefault="008B0A5E" w:rsidP="00C470BB">
            <w:pPr>
              <w:rPr>
                <w:b/>
              </w:rPr>
            </w:pPr>
            <w:r>
              <w:rPr>
                <w:b/>
              </w:rPr>
              <w:t>Konular (not: Ders programındaki haftalara göre ders akış listesi)</w:t>
            </w:r>
          </w:p>
        </w:tc>
      </w:tr>
      <w:tr w:rsidR="00D05F75">
        <w:tc>
          <w:tcPr>
            <w:tcW w:w="817" w:type="dxa"/>
            <w:shd w:val="clear" w:color="auto" w:fill="auto"/>
          </w:tcPr>
          <w:p w:rsidR="00D05F75" w:rsidRDefault="008B0A5E" w:rsidP="00C470BB">
            <w:pPr>
              <w:rPr>
                <w:b/>
              </w:rPr>
            </w:pPr>
            <w:r>
              <w:rPr>
                <w:b/>
              </w:rPr>
              <w:t>1</w:t>
            </w:r>
          </w:p>
        </w:tc>
        <w:tc>
          <w:tcPr>
            <w:tcW w:w="7623" w:type="dxa"/>
            <w:shd w:val="clear" w:color="auto" w:fill="auto"/>
          </w:tcPr>
          <w:p w:rsidR="00D05F75" w:rsidRDefault="008B0A5E" w:rsidP="00C470BB">
            <w:pPr>
              <w:rPr>
                <w:highlight w:val="white"/>
              </w:rPr>
            </w:pPr>
            <w:r>
              <w:rPr>
                <w:highlight w:val="white"/>
              </w:rPr>
              <w:t xml:space="preserve">Enfeksiyon hastalıklarına giriş ve yaklaşım, Antibiyotikler, El </w:t>
            </w:r>
            <w:proofErr w:type="gramStart"/>
            <w:r>
              <w:rPr>
                <w:highlight w:val="white"/>
              </w:rPr>
              <w:t>hijyeni</w:t>
            </w:r>
            <w:proofErr w:type="gramEnd"/>
            <w:r>
              <w:rPr>
                <w:highlight w:val="white"/>
              </w:rPr>
              <w:t xml:space="preserve"> ve Sağlık bakımı ile ilişkili enfeksiyonlar, </w:t>
            </w:r>
            <w:proofErr w:type="spellStart"/>
            <w:r>
              <w:rPr>
                <w:highlight w:val="white"/>
              </w:rPr>
              <w:t>Tularemi</w:t>
            </w:r>
            <w:proofErr w:type="spellEnd"/>
            <w:r>
              <w:rPr>
                <w:highlight w:val="white"/>
              </w:rPr>
              <w:t xml:space="preserve">, </w:t>
            </w:r>
            <w:proofErr w:type="spellStart"/>
            <w:r>
              <w:rPr>
                <w:highlight w:val="white"/>
              </w:rPr>
              <w:t>Leptospiroz</w:t>
            </w:r>
            <w:proofErr w:type="spellEnd"/>
            <w:r>
              <w:rPr>
                <w:highlight w:val="white"/>
              </w:rPr>
              <w:t xml:space="preserve">, Kuduz, Sıtma, Kemik ve eklem enfeksiyonları, Seyahat sağlığı, Deri ve yumuşak doku enfeksiyonları, </w:t>
            </w:r>
            <w:proofErr w:type="spellStart"/>
            <w:r>
              <w:rPr>
                <w:highlight w:val="white"/>
              </w:rPr>
              <w:t>Üriner</w:t>
            </w:r>
            <w:proofErr w:type="spellEnd"/>
            <w:r>
              <w:rPr>
                <w:highlight w:val="white"/>
              </w:rPr>
              <w:t xml:space="preserve"> sistem enfeksiyonları, Merkezi Sinir Sistemi enfeksiyonları, </w:t>
            </w:r>
            <w:proofErr w:type="spellStart"/>
            <w:r>
              <w:rPr>
                <w:highlight w:val="white"/>
              </w:rPr>
              <w:t>Leishmania</w:t>
            </w:r>
            <w:proofErr w:type="spellEnd"/>
            <w:r>
              <w:rPr>
                <w:highlight w:val="white"/>
              </w:rPr>
              <w:t xml:space="preserve">, Akut üst solunum yolu enfeksiyonları, </w:t>
            </w:r>
            <w:r>
              <w:t xml:space="preserve">Antibiyotikler ve akılcı antibiyotik kullanımı (pratik), </w:t>
            </w:r>
            <w:proofErr w:type="spellStart"/>
            <w:r>
              <w:t>Üriner</w:t>
            </w:r>
            <w:proofErr w:type="spellEnd"/>
            <w:r>
              <w:t xml:space="preserve"> sistem enfeksiyonları (pratik), Poliklinikte hasta görme.</w:t>
            </w:r>
          </w:p>
        </w:tc>
      </w:tr>
      <w:tr w:rsidR="00D05F75">
        <w:tc>
          <w:tcPr>
            <w:tcW w:w="817" w:type="dxa"/>
            <w:shd w:val="clear" w:color="auto" w:fill="auto"/>
          </w:tcPr>
          <w:p w:rsidR="00D05F75" w:rsidRDefault="008B0A5E" w:rsidP="00C470BB">
            <w:pPr>
              <w:rPr>
                <w:b/>
              </w:rPr>
            </w:pPr>
            <w:r>
              <w:rPr>
                <w:b/>
              </w:rPr>
              <w:t>2</w:t>
            </w:r>
          </w:p>
        </w:tc>
        <w:tc>
          <w:tcPr>
            <w:tcW w:w="7623" w:type="dxa"/>
            <w:shd w:val="clear" w:color="auto" w:fill="auto"/>
          </w:tcPr>
          <w:p w:rsidR="00D05F75" w:rsidRDefault="008B0A5E" w:rsidP="00C470BB">
            <w:r>
              <w:rPr>
                <w:highlight w:val="white"/>
              </w:rPr>
              <w:t xml:space="preserve">Akciğer dışı tüberküloz, Akut </w:t>
            </w:r>
            <w:proofErr w:type="spellStart"/>
            <w:r>
              <w:rPr>
                <w:highlight w:val="white"/>
              </w:rPr>
              <w:t>viral</w:t>
            </w:r>
            <w:proofErr w:type="spellEnd"/>
            <w:r>
              <w:rPr>
                <w:highlight w:val="white"/>
              </w:rPr>
              <w:t xml:space="preserve"> hepatitler, Kronik </w:t>
            </w:r>
            <w:proofErr w:type="spellStart"/>
            <w:r>
              <w:rPr>
                <w:highlight w:val="white"/>
              </w:rPr>
              <w:t>viral</w:t>
            </w:r>
            <w:proofErr w:type="spellEnd"/>
            <w:r>
              <w:rPr>
                <w:highlight w:val="white"/>
              </w:rPr>
              <w:t xml:space="preserve"> hepatitler</w:t>
            </w:r>
            <w:r>
              <w:t xml:space="preserve">, Enfeksiyon hastalıkları tanısında laboratuvar yöntemleri, Hızlı antijen testlerini yapabilme/inceleme ve sonuçlarını yorumlayabilme, Cinsel yolla bulaşan hastalıklar, Laboratuvar örneğini uygun koşullarda alabilme ve laboratuvara ulaştırabilme, Ateş ve Nedeni bilinmeyen ateş, Klinikte kültür alma, </w:t>
            </w:r>
            <w:proofErr w:type="spellStart"/>
            <w:r>
              <w:t>Bruselloz</w:t>
            </w:r>
            <w:proofErr w:type="spellEnd"/>
            <w:r>
              <w:t xml:space="preserve">, </w:t>
            </w:r>
            <w:proofErr w:type="spellStart"/>
            <w:r>
              <w:t>Tetanoz</w:t>
            </w:r>
            <w:proofErr w:type="spellEnd"/>
            <w:r>
              <w:t xml:space="preserve">, </w:t>
            </w:r>
            <w:proofErr w:type="spellStart"/>
            <w:r>
              <w:t>Enfektif</w:t>
            </w:r>
            <w:proofErr w:type="spellEnd"/>
            <w:r>
              <w:t xml:space="preserve"> </w:t>
            </w:r>
            <w:proofErr w:type="spellStart"/>
            <w:r>
              <w:t>endokardit</w:t>
            </w:r>
            <w:proofErr w:type="spellEnd"/>
            <w:r>
              <w:t xml:space="preserve">, </w:t>
            </w:r>
            <w:proofErr w:type="spellStart"/>
            <w:r>
              <w:t>İntestinal</w:t>
            </w:r>
            <w:proofErr w:type="spellEnd"/>
            <w:r>
              <w:t xml:space="preserve"> </w:t>
            </w:r>
            <w:proofErr w:type="spellStart"/>
            <w:r>
              <w:t>parazitozlar</w:t>
            </w:r>
            <w:proofErr w:type="spellEnd"/>
            <w:r>
              <w:t xml:space="preserve">, HIV ve AIDS, </w:t>
            </w:r>
            <w:proofErr w:type="spellStart"/>
            <w:r>
              <w:t>Botulizm</w:t>
            </w:r>
            <w:proofErr w:type="spellEnd"/>
            <w:r>
              <w:t xml:space="preserve">, Kırım, Kongo Kanamalı Ateş, </w:t>
            </w:r>
            <w:proofErr w:type="spellStart"/>
            <w:r>
              <w:t>Lyme</w:t>
            </w:r>
            <w:proofErr w:type="spellEnd"/>
            <w:r>
              <w:t xml:space="preserve">, </w:t>
            </w:r>
            <w:proofErr w:type="spellStart"/>
            <w:r>
              <w:t>Gastroenteritler</w:t>
            </w:r>
            <w:proofErr w:type="spellEnd"/>
            <w:r>
              <w:t xml:space="preserve">, </w:t>
            </w:r>
            <w:r>
              <w:rPr>
                <w:highlight w:val="white"/>
              </w:rPr>
              <w:t xml:space="preserve">Alt solunum yolu </w:t>
            </w:r>
            <w:proofErr w:type="gramStart"/>
            <w:r>
              <w:rPr>
                <w:highlight w:val="white"/>
              </w:rPr>
              <w:t>enfeksiyonları</w:t>
            </w:r>
            <w:proofErr w:type="gramEnd"/>
            <w:r>
              <w:rPr>
                <w:highlight w:val="white"/>
              </w:rPr>
              <w:t xml:space="preserve">, </w:t>
            </w:r>
            <w:r>
              <w:t xml:space="preserve">Hasta başı pratik-1, Akılcı antibiyotik kullanımı (teorik), </w:t>
            </w:r>
            <w:proofErr w:type="spellStart"/>
            <w:r>
              <w:t>Viral</w:t>
            </w:r>
            <w:proofErr w:type="spellEnd"/>
            <w:r>
              <w:t xml:space="preserve"> hepatitler (pratik), </w:t>
            </w:r>
            <w:proofErr w:type="spellStart"/>
            <w:r>
              <w:t>Gastroenteritler</w:t>
            </w:r>
            <w:proofErr w:type="spellEnd"/>
            <w:r>
              <w:t xml:space="preserve"> (pratik), Solunum yolu enfeksiyonları (pratik), Poliklinikte hasta görme.</w:t>
            </w:r>
          </w:p>
        </w:tc>
      </w:tr>
      <w:tr w:rsidR="00D05F75">
        <w:tc>
          <w:tcPr>
            <w:tcW w:w="817" w:type="dxa"/>
            <w:shd w:val="clear" w:color="auto" w:fill="auto"/>
          </w:tcPr>
          <w:p w:rsidR="00D05F75" w:rsidRDefault="008B0A5E" w:rsidP="00C470BB">
            <w:pPr>
              <w:rPr>
                <w:b/>
              </w:rPr>
            </w:pPr>
            <w:r>
              <w:rPr>
                <w:b/>
              </w:rPr>
              <w:t>3</w:t>
            </w:r>
          </w:p>
        </w:tc>
        <w:tc>
          <w:tcPr>
            <w:tcW w:w="7623" w:type="dxa"/>
            <w:shd w:val="clear" w:color="auto" w:fill="auto"/>
          </w:tcPr>
          <w:p w:rsidR="00D05F75" w:rsidRDefault="008B0A5E" w:rsidP="00C470BB">
            <w:r>
              <w:rPr>
                <w:highlight w:val="white"/>
              </w:rPr>
              <w:t xml:space="preserve">COVID-19 ve yeni </w:t>
            </w:r>
            <w:proofErr w:type="gramStart"/>
            <w:r>
              <w:rPr>
                <w:highlight w:val="white"/>
              </w:rPr>
              <w:t>enfeksiyonlar</w:t>
            </w:r>
            <w:proofErr w:type="gramEnd"/>
            <w:r>
              <w:rPr>
                <w:highlight w:val="white"/>
              </w:rPr>
              <w:t xml:space="preserve">, </w:t>
            </w:r>
            <w:r>
              <w:t xml:space="preserve">Bağışıklığı baskılanmış konakta enfeksiyonlar, </w:t>
            </w:r>
            <w:r>
              <w:rPr>
                <w:highlight w:val="white"/>
              </w:rPr>
              <w:t xml:space="preserve"> Erişkinde bağışıklama ve </w:t>
            </w:r>
            <w:proofErr w:type="spellStart"/>
            <w:r>
              <w:rPr>
                <w:highlight w:val="white"/>
              </w:rPr>
              <w:t>profilaksi</w:t>
            </w:r>
            <w:proofErr w:type="spellEnd"/>
            <w:r>
              <w:rPr>
                <w:highlight w:val="white"/>
              </w:rPr>
              <w:t xml:space="preserve">, Diyabetik ayak enfeksiyonu, </w:t>
            </w:r>
            <w:proofErr w:type="spellStart"/>
            <w:r>
              <w:rPr>
                <w:highlight w:val="white"/>
              </w:rPr>
              <w:t>Sepsis</w:t>
            </w:r>
            <w:proofErr w:type="spellEnd"/>
            <w:r>
              <w:rPr>
                <w:highlight w:val="white"/>
              </w:rPr>
              <w:t xml:space="preserve"> sendromu, Hasta başı pratik-2, Enfeksiyon Kontrol Komitesi, Enfeksiyon Hastalıkları Yönüyle Tetkiklerin Değerlendirilmesi. Kan sayımı, </w:t>
            </w:r>
            <w:proofErr w:type="spellStart"/>
            <w:r>
              <w:rPr>
                <w:highlight w:val="white"/>
              </w:rPr>
              <w:t>crp</w:t>
            </w:r>
            <w:proofErr w:type="spellEnd"/>
            <w:r>
              <w:rPr>
                <w:highlight w:val="white"/>
              </w:rPr>
              <w:t xml:space="preserve">, </w:t>
            </w:r>
            <w:proofErr w:type="spellStart"/>
            <w:r>
              <w:rPr>
                <w:highlight w:val="white"/>
              </w:rPr>
              <w:t>prokalsitonin</w:t>
            </w:r>
            <w:proofErr w:type="spellEnd"/>
            <w:r>
              <w:rPr>
                <w:highlight w:val="white"/>
              </w:rPr>
              <w:t xml:space="preserve">, kültür sonuçları, </w:t>
            </w:r>
            <w:r>
              <w:t xml:space="preserve">Uygulamalı </w:t>
            </w:r>
            <w:proofErr w:type="spellStart"/>
            <w:r>
              <w:t>Lomber</w:t>
            </w:r>
            <w:proofErr w:type="spellEnd"/>
            <w:r>
              <w:t xml:space="preserve"> ponksiyon, </w:t>
            </w:r>
            <w:r>
              <w:rPr>
                <w:highlight w:val="white"/>
              </w:rPr>
              <w:t xml:space="preserve"> </w:t>
            </w:r>
            <w:proofErr w:type="spellStart"/>
            <w:r>
              <w:rPr>
                <w:highlight w:val="white"/>
              </w:rPr>
              <w:t>Antibiyogram</w:t>
            </w:r>
            <w:proofErr w:type="spellEnd"/>
            <w:r>
              <w:rPr>
                <w:highlight w:val="white"/>
              </w:rPr>
              <w:t xml:space="preserve"> sonuçlarını yorumlayabilme</w:t>
            </w:r>
            <w:r>
              <w:t xml:space="preserve">, </w:t>
            </w:r>
            <w:r>
              <w:rPr>
                <w:highlight w:val="white"/>
              </w:rPr>
              <w:t>Vaka sunumları</w:t>
            </w:r>
            <w:r>
              <w:t>, Poliklinikte hasta görme.</w:t>
            </w:r>
          </w:p>
        </w:tc>
      </w:tr>
      <w:tr w:rsidR="00D05F75">
        <w:tc>
          <w:tcPr>
            <w:tcW w:w="817" w:type="dxa"/>
            <w:shd w:val="clear" w:color="auto" w:fill="auto"/>
          </w:tcPr>
          <w:p w:rsidR="00D05F75" w:rsidRDefault="008B0A5E" w:rsidP="00C470BB">
            <w:pPr>
              <w:rPr>
                <w:b/>
              </w:rPr>
            </w:pPr>
            <w:r>
              <w:rPr>
                <w:b/>
              </w:rPr>
              <w:t>4</w:t>
            </w:r>
          </w:p>
        </w:tc>
        <w:tc>
          <w:tcPr>
            <w:tcW w:w="7623" w:type="dxa"/>
            <w:shd w:val="clear" w:color="auto" w:fill="auto"/>
          </w:tcPr>
          <w:p w:rsidR="00D05F75" w:rsidRDefault="008B0A5E" w:rsidP="00C470BB">
            <w:pPr>
              <w:rPr>
                <w:highlight w:val="white"/>
              </w:rPr>
            </w:pPr>
            <w:r>
              <w:rPr>
                <w:highlight w:val="white"/>
              </w:rPr>
              <w:t xml:space="preserve">Şarbon, Kültür raporlarının değerlendirilmesi, Vaka sunumları, Mikrobiyoloji laboratuvarında mikroskop tanıtımı ve işleyişi, Mikroskobik </w:t>
            </w:r>
            <w:r>
              <w:rPr>
                <w:highlight w:val="white"/>
              </w:rPr>
              <w:lastRenderedPageBreak/>
              <w:t>inceleme için boyasız preparat, Dışkı yayması hazırlayabilme ve mikroskobik inceleme yapabilme, Gram yöntemiyle boyama, Kültür materyalleri ve değerlendirilmesi, EZN ve sıtma preparatlarının görülmesi, Sınav öncesi serbest çalışma, SINAV (yazılı ve sözlü sınav).</w:t>
            </w:r>
          </w:p>
        </w:tc>
      </w:tr>
    </w:tbl>
    <w:p w:rsidR="00D05F75" w:rsidRDefault="00D05F75" w:rsidP="00C470BB">
      <w:pPr>
        <w:rPr>
          <w:b/>
        </w:rPr>
      </w:pPr>
    </w:p>
    <w:p w:rsidR="00D05F75" w:rsidRDefault="00D05F75" w:rsidP="00C470BB">
      <w:pPr>
        <w:rPr>
          <w:b/>
        </w:rPr>
      </w:pPr>
    </w:p>
    <w:p w:rsidR="00D05F75" w:rsidRDefault="00D05F75" w:rsidP="00C470BB">
      <w:pPr>
        <w:rPr>
          <w:b/>
        </w:rPr>
      </w:pPr>
    </w:p>
    <w:p w:rsidR="00D05F75" w:rsidRDefault="00D05F75" w:rsidP="00C470BB">
      <w:pPr>
        <w:rPr>
          <w:b/>
        </w:rPr>
      </w:pPr>
    </w:p>
    <w:p w:rsidR="00D05F75" w:rsidRDefault="00D05F75" w:rsidP="00C470BB">
      <w:pPr>
        <w:rPr>
          <w:b/>
        </w:rPr>
      </w:pPr>
    </w:p>
    <w:p w:rsidR="00D05F75" w:rsidRDefault="00D05F75" w:rsidP="00C470BB">
      <w:pPr>
        <w:rPr>
          <w:b/>
        </w:rPr>
      </w:pPr>
    </w:p>
    <w:p w:rsidR="00D05F75" w:rsidRDefault="008B0A5E" w:rsidP="00C470BB">
      <w:pPr>
        <w:rPr>
          <w:b/>
        </w:rPr>
      </w:pPr>
      <w:r>
        <w:rPr>
          <w:b/>
        </w:rPr>
        <w:t xml:space="preserve">DERSİN ÖĞRENİM ÇIKTILARININ PROGRAM YETERLİLİKLERİ İLE İLİŞKİSİ </w:t>
      </w:r>
    </w:p>
    <w:p w:rsidR="00D05F75" w:rsidRDefault="008B0A5E" w:rsidP="00C470BB">
      <w:pPr>
        <w:rPr>
          <w:b/>
        </w:rPr>
      </w:pPr>
      <w:r>
        <w:rPr>
          <w:b/>
        </w:rPr>
        <w:t>(Dersin program çıktıları ile ilişkisi işaretlenecek 11 maddede değişiklik yapılmayacak)</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123"/>
        <w:gridCol w:w="390"/>
        <w:gridCol w:w="374"/>
        <w:gridCol w:w="390"/>
        <w:gridCol w:w="390"/>
        <w:gridCol w:w="390"/>
      </w:tblGrid>
      <w:tr w:rsidR="00D05F75">
        <w:trPr>
          <w:trHeight w:val="520"/>
        </w:trPr>
        <w:tc>
          <w:tcPr>
            <w:tcW w:w="456" w:type="dxa"/>
            <w:vMerge w:val="restart"/>
            <w:tcBorders>
              <w:top w:val="single" w:sz="12" w:space="0" w:color="000000"/>
            </w:tcBorders>
          </w:tcPr>
          <w:p w:rsidR="00D05F75" w:rsidRDefault="00D05F75" w:rsidP="00C470BB">
            <w:pPr>
              <w:jc w:val="center"/>
            </w:pPr>
          </w:p>
        </w:tc>
        <w:tc>
          <w:tcPr>
            <w:tcW w:w="8123" w:type="dxa"/>
            <w:vMerge w:val="restart"/>
            <w:tcBorders>
              <w:top w:val="single" w:sz="12" w:space="0" w:color="000000"/>
            </w:tcBorders>
          </w:tcPr>
          <w:p w:rsidR="00D05F75" w:rsidRDefault="008B0A5E" w:rsidP="00C470BB">
            <w:pPr>
              <w:rPr>
                <w:b/>
              </w:rPr>
            </w:pPr>
            <w:r>
              <w:rPr>
                <w:b/>
              </w:rPr>
              <w:t>Program Yeterlilikleri / Çıktıları</w:t>
            </w:r>
          </w:p>
        </w:tc>
        <w:tc>
          <w:tcPr>
            <w:tcW w:w="1934" w:type="dxa"/>
            <w:gridSpan w:val="5"/>
            <w:tcBorders>
              <w:top w:val="single" w:sz="12" w:space="0" w:color="000000"/>
            </w:tcBorders>
            <w:vAlign w:val="center"/>
          </w:tcPr>
          <w:p w:rsidR="00D05F75" w:rsidRDefault="008B0A5E" w:rsidP="00C470BB">
            <w:pPr>
              <w:jc w:val="center"/>
              <w:rPr>
                <w:b/>
              </w:rPr>
            </w:pPr>
            <w:r>
              <w:rPr>
                <w:b/>
              </w:rPr>
              <w:t>*Katkı Düzeyi</w:t>
            </w:r>
          </w:p>
        </w:tc>
      </w:tr>
      <w:tr w:rsidR="00D05F75">
        <w:trPr>
          <w:trHeight w:val="520"/>
        </w:trPr>
        <w:tc>
          <w:tcPr>
            <w:tcW w:w="456" w:type="dxa"/>
            <w:vMerge/>
            <w:tcBorders>
              <w:top w:val="single" w:sz="12" w:space="0" w:color="000000"/>
            </w:tcBorders>
          </w:tcPr>
          <w:p w:rsidR="00D05F75" w:rsidRDefault="00D05F75" w:rsidP="00C470BB">
            <w:pPr>
              <w:widowControl w:val="0"/>
              <w:pBdr>
                <w:top w:val="nil"/>
                <w:left w:val="nil"/>
                <w:bottom w:val="nil"/>
                <w:right w:val="nil"/>
                <w:between w:val="nil"/>
              </w:pBdr>
              <w:rPr>
                <w:b/>
              </w:rPr>
            </w:pPr>
          </w:p>
        </w:tc>
        <w:tc>
          <w:tcPr>
            <w:tcW w:w="8123" w:type="dxa"/>
            <w:vMerge/>
            <w:tcBorders>
              <w:top w:val="single" w:sz="12" w:space="0" w:color="000000"/>
            </w:tcBorders>
          </w:tcPr>
          <w:p w:rsidR="00D05F75" w:rsidRDefault="00D05F75" w:rsidP="00C470BB">
            <w:pPr>
              <w:widowControl w:val="0"/>
              <w:pBdr>
                <w:top w:val="nil"/>
                <w:left w:val="nil"/>
                <w:bottom w:val="nil"/>
                <w:right w:val="nil"/>
                <w:between w:val="nil"/>
              </w:pBdr>
              <w:rPr>
                <w:b/>
              </w:rPr>
            </w:pPr>
          </w:p>
        </w:tc>
        <w:tc>
          <w:tcPr>
            <w:tcW w:w="390" w:type="dxa"/>
            <w:vAlign w:val="center"/>
          </w:tcPr>
          <w:p w:rsidR="00D05F75" w:rsidRDefault="008B0A5E" w:rsidP="00C470BB">
            <w:pPr>
              <w:jc w:val="center"/>
              <w:rPr>
                <w:b/>
              </w:rPr>
            </w:pPr>
            <w:r>
              <w:rPr>
                <w:b/>
              </w:rPr>
              <w:t>1</w:t>
            </w:r>
          </w:p>
        </w:tc>
        <w:tc>
          <w:tcPr>
            <w:tcW w:w="374" w:type="dxa"/>
            <w:vAlign w:val="center"/>
          </w:tcPr>
          <w:p w:rsidR="00D05F75" w:rsidRDefault="008B0A5E" w:rsidP="00C470BB">
            <w:pPr>
              <w:jc w:val="center"/>
              <w:rPr>
                <w:b/>
              </w:rPr>
            </w:pPr>
            <w:r>
              <w:rPr>
                <w:b/>
              </w:rPr>
              <w:t>2</w:t>
            </w:r>
          </w:p>
        </w:tc>
        <w:tc>
          <w:tcPr>
            <w:tcW w:w="390" w:type="dxa"/>
            <w:vAlign w:val="center"/>
          </w:tcPr>
          <w:p w:rsidR="00D05F75" w:rsidRDefault="008B0A5E" w:rsidP="00C470BB">
            <w:pPr>
              <w:jc w:val="center"/>
              <w:rPr>
                <w:b/>
              </w:rPr>
            </w:pPr>
            <w:r>
              <w:rPr>
                <w:b/>
              </w:rPr>
              <w:t>3</w:t>
            </w:r>
          </w:p>
        </w:tc>
        <w:tc>
          <w:tcPr>
            <w:tcW w:w="390" w:type="dxa"/>
            <w:vAlign w:val="center"/>
          </w:tcPr>
          <w:p w:rsidR="00D05F75" w:rsidRDefault="008B0A5E" w:rsidP="00C470BB">
            <w:pPr>
              <w:jc w:val="center"/>
              <w:rPr>
                <w:b/>
              </w:rPr>
            </w:pPr>
            <w:r>
              <w:rPr>
                <w:b/>
              </w:rPr>
              <w:t>4</w:t>
            </w:r>
          </w:p>
        </w:tc>
        <w:tc>
          <w:tcPr>
            <w:tcW w:w="390" w:type="dxa"/>
            <w:vAlign w:val="center"/>
          </w:tcPr>
          <w:p w:rsidR="00D05F75" w:rsidRDefault="008B0A5E" w:rsidP="00C470BB">
            <w:pPr>
              <w:jc w:val="center"/>
              <w:rPr>
                <w:b/>
              </w:rPr>
            </w:pPr>
            <w:r>
              <w:rPr>
                <w:b/>
              </w:rPr>
              <w:t>5</w:t>
            </w:r>
          </w:p>
        </w:tc>
      </w:tr>
      <w:tr w:rsidR="00D05F75">
        <w:trPr>
          <w:trHeight w:val="233"/>
        </w:trPr>
        <w:tc>
          <w:tcPr>
            <w:tcW w:w="456" w:type="dxa"/>
          </w:tcPr>
          <w:p w:rsidR="00D05F75" w:rsidRDefault="008B0A5E" w:rsidP="00C470BB">
            <w:pPr>
              <w:rPr>
                <w:b/>
              </w:rPr>
            </w:pPr>
            <w:r>
              <w:rPr>
                <w:b/>
              </w:rPr>
              <w:t>1</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Organizmanın normal yapı ve işleyişini 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250"/>
        </w:trPr>
        <w:tc>
          <w:tcPr>
            <w:tcW w:w="456" w:type="dxa"/>
          </w:tcPr>
          <w:p w:rsidR="00D05F75" w:rsidRDefault="008B0A5E" w:rsidP="00C470BB">
            <w:pPr>
              <w:rPr>
                <w:b/>
              </w:rPr>
            </w:pPr>
            <w:r>
              <w:rPr>
                <w:b/>
              </w:rPr>
              <w:t>2</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 xml:space="preserve">Hastalıkların oluşum mekanizmalarını açıklayabilir, klinik ve tanısal özelliklerini bilir. </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250"/>
        </w:trPr>
        <w:tc>
          <w:tcPr>
            <w:tcW w:w="456" w:type="dxa"/>
          </w:tcPr>
          <w:p w:rsidR="00D05F75" w:rsidRDefault="008B0A5E" w:rsidP="00C470BB">
            <w:pPr>
              <w:rPr>
                <w:b/>
              </w:rPr>
            </w:pPr>
            <w:r>
              <w:rPr>
                <w:b/>
              </w:rPr>
              <w:t>3</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 xml:space="preserve">Hastanın </w:t>
            </w:r>
            <w:proofErr w:type="gramStart"/>
            <w:r>
              <w:rPr>
                <w:rFonts w:eastAsia="Times New Roman"/>
                <w:color w:val="000000"/>
              </w:rPr>
              <w:t>hikayesini</w:t>
            </w:r>
            <w:proofErr w:type="gramEnd"/>
            <w:r>
              <w:rPr>
                <w:rFonts w:eastAsia="Times New Roman"/>
                <w:color w:val="000000"/>
              </w:rPr>
              <w:t xml:space="preserve"> alabilir ve genel sistemik fizik muayenesini yapabilir. </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vAlign w:val="center"/>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534"/>
        </w:trPr>
        <w:tc>
          <w:tcPr>
            <w:tcW w:w="456" w:type="dxa"/>
          </w:tcPr>
          <w:p w:rsidR="00D05F75" w:rsidRDefault="008B0A5E" w:rsidP="00C470BB">
            <w:pPr>
              <w:rPr>
                <w:b/>
              </w:rPr>
            </w:pPr>
            <w:r>
              <w:rPr>
                <w:b/>
              </w:rPr>
              <w:t>4</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Hastalıkların tanı ve tedavisi için gerekli temel tıbbi girişimleri uygulayabilir.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233"/>
        </w:trPr>
        <w:tc>
          <w:tcPr>
            <w:tcW w:w="456" w:type="dxa"/>
          </w:tcPr>
          <w:p w:rsidR="00D05F75" w:rsidRDefault="008B0A5E" w:rsidP="00C470BB">
            <w:pPr>
              <w:rPr>
                <w:b/>
              </w:rPr>
            </w:pPr>
            <w:r>
              <w:rPr>
                <w:b/>
              </w:rPr>
              <w:t>5</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Acil hastalıkları tedavi edebilir ve gerektiğinde uzmanlık gerektiren merkezlere tedavi hizmetleri için sevk edebilir.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D05F75" w:rsidP="00C470BB">
            <w:pPr>
              <w:jc w:val="center"/>
            </w:pPr>
          </w:p>
        </w:tc>
        <w:tc>
          <w:tcPr>
            <w:tcW w:w="390" w:type="dxa"/>
            <w:vAlign w:val="center"/>
          </w:tcPr>
          <w:p w:rsidR="00D05F75" w:rsidRDefault="008B0A5E" w:rsidP="00C470BB">
            <w:pPr>
              <w:jc w:val="center"/>
            </w:pPr>
            <w:r>
              <w:t>X</w:t>
            </w:r>
          </w:p>
        </w:tc>
      </w:tr>
      <w:tr w:rsidR="00D05F75">
        <w:trPr>
          <w:trHeight w:val="608"/>
        </w:trPr>
        <w:tc>
          <w:tcPr>
            <w:tcW w:w="456" w:type="dxa"/>
          </w:tcPr>
          <w:p w:rsidR="00D05F75" w:rsidRDefault="008B0A5E" w:rsidP="00C470BB">
            <w:pPr>
              <w:rPr>
                <w:b/>
              </w:rPr>
            </w:pPr>
            <w:r>
              <w:rPr>
                <w:b/>
              </w:rPr>
              <w:t>6</w:t>
            </w:r>
          </w:p>
        </w:tc>
        <w:tc>
          <w:tcPr>
            <w:tcW w:w="8123" w:type="dxa"/>
          </w:tcPr>
          <w:p w:rsidR="00D05F75" w:rsidRDefault="008B0A5E" w:rsidP="00C470BB">
            <w:r>
              <w:t>Koruyucu hekimlik ve adli tıp uygulamalarını yapabilir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590"/>
        </w:trPr>
        <w:tc>
          <w:tcPr>
            <w:tcW w:w="456" w:type="dxa"/>
          </w:tcPr>
          <w:p w:rsidR="00D05F75" w:rsidRDefault="008B0A5E" w:rsidP="00C470BB">
            <w:pPr>
              <w:rPr>
                <w:b/>
              </w:rPr>
            </w:pPr>
            <w:r>
              <w:rPr>
                <w:b/>
              </w:rPr>
              <w:t>7</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 xml:space="preserve">Ulusal Sağlık Sistemi’nin yapılanması ve işleyişi hakkında genel bilgilere sahiptir. </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233"/>
        </w:trPr>
        <w:tc>
          <w:tcPr>
            <w:tcW w:w="456" w:type="dxa"/>
          </w:tcPr>
          <w:p w:rsidR="00D05F75" w:rsidRDefault="008B0A5E" w:rsidP="00C470BB">
            <w:pPr>
              <w:rPr>
                <w:b/>
              </w:rPr>
            </w:pPr>
            <w:r>
              <w:rPr>
                <w:b/>
              </w:rPr>
              <w:t>8</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Yasal sorumluluklarını bilir ve etik prensipleri tanımlayabilir.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8B0A5E" w:rsidP="00C470BB">
            <w:pPr>
              <w:jc w:val="center"/>
            </w:pPr>
            <w:r>
              <w:t>X</w:t>
            </w:r>
          </w:p>
        </w:tc>
        <w:tc>
          <w:tcPr>
            <w:tcW w:w="390" w:type="dxa"/>
            <w:vAlign w:val="center"/>
          </w:tcPr>
          <w:p w:rsidR="00D05F75" w:rsidRDefault="00D05F75" w:rsidP="00C470BB">
            <w:pPr>
              <w:jc w:val="center"/>
            </w:pPr>
          </w:p>
        </w:tc>
      </w:tr>
      <w:tr w:rsidR="00D05F75">
        <w:trPr>
          <w:trHeight w:val="438"/>
        </w:trPr>
        <w:tc>
          <w:tcPr>
            <w:tcW w:w="456" w:type="dxa"/>
          </w:tcPr>
          <w:p w:rsidR="00D05F75" w:rsidRDefault="008B0A5E" w:rsidP="00C470BB">
            <w:pPr>
              <w:rPr>
                <w:b/>
              </w:rPr>
            </w:pPr>
            <w:r>
              <w:rPr>
                <w:b/>
              </w:rPr>
              <w:t>9</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Sık görülen hastalıkların birinci basamak tedavilerini etkin olarak yapabilir.</w:t>
            </w:r>
          </w:p>
        </w:tc>
        <w:tc>
          <w:tcPr>
            <w:tcW w:w="390" w:type="dxa"/>
            <w:vAlign w:val="center"/>
          </w:tcPr>
          <w:p w:rsidR="00D05F75" w:rsidRDefault="00D05F75" w:rsidP="00C470BB">
            <w:pPr>
              <w:jc w:val="center"/>
            </w:pPr>
          </w:p>
        </w:tc>
        <w:tc>
          <w:tcPr>
            <w:tcW w:w="374" w:type="dxa"/>
          </w:tcPr>
          <w:p w:rsidR="00D05F75" w:rsidRDefault="00D05F75" w:rsidP="00C470BB">
            <w:pPr>
              <w:jc w:val="center"/>
            </w:pPr>
          </w:p>
        </w:tc>
        <w:tc>
          <w:tcPr>
            <w:tcW w:w="390" w:type="dxa"/>
          </w:tcPr>
          <w:p w:rsidR="00D05F75" w:rsidRDefault="008B0A5E" w:rsidP="00C470BB">
            <w:pPr>
              <w:jc w:val="center"/>
            </w:pPr>
            <w:r>
              <w:t>X</w:t>
            </w:r>
          </w:p>
        </w:tc>
        <w:tc>
          <w:tcPr>
            <w:tcW w:w="390" w:type="dxa"/>
            <w:vAlign w:val="center"/>
          </w:tcPr>
          <w:p w:rsidR="00D05F75" w:rsidRDefault="00D05F75" w:rsidP="00C470BB">
            <w:pPr>
              <w:jc w:val="center"/>
            </w:pPr>
          </w:p>
        </w:tc>
        <w:tc>
          <w:tcPr>
            <w:tcW w:w="390" w:type="dxa"/>
            <w:vAlign w:val="center"/>
          </w:tcPr>
          <w:p w:rsidR="00D05F75" w:rsidRDefault="00D05F75" w:rsidP="00C470BB">
            <w:pPr>
              <w:jc w:val="center"/>
            </w:pPr>
          </w:p>
        </w:tc>
      </w:tr>
      <w:tr w:rsidR="00D05F75">
        <w:trPr>
          <w:trHeight w:val="250"/>
        </w:trPr>
        <w:tc>
          <w:tcPr>
            <w:tcW w:w="456" w:type="dxa"/>
          </w:tcPr>
          <w:p w:rsidR="00D05F75" w:rsidRDefault="008B0A5E" w:rsidP="00C470BB">
            <w:pPr>
              <w:rPr>
                <w:b/>
              </w:rPr>
            </w:pPr>
            <w:r>
              <w:rPr>
                <w:b/>
              </w:rPr>
              <w:t>10</w:t>
            </w:r>
          </w:p>
        </w:tc>
        <w:tc>
          <w:tcPr>
            <w:tcW w:w="8123" w:type="dxa"/>
          </w:tcPr>
          <w:p w:rsidR="00D05F75" w:rsidRDefault="008B0A5E" w:rsidP="00C470BB">
            <w:pPr>
              <w:pBdr>
                <w:top w:val="nil"/>
                <w:left w:val="nil"/>
                <w:bottom w:val="nil"/>
                <w:right w:val="nil"/>
                <w:between w:val="nil"/>
              </w:pBdr>
              <w:spacing w:after="200"/>
              <w:jc w:val="both"/>
              <w:rPr>
                <w:rFonts w:eastAsia="Times New Roman"/>
                <w:color w:val="000000"/>
              </w:rPr>
            </w:pPr>
            <w:r>
              <w:rPr>
                <w:rFonts w:eastAsia="Times New Roman"/>
                <w:color w:val="000000"/>
              </w:rPr>
              <w:t>Bilimsel toplantılar düzenleyebilir ve projeler yürütebilir.</w:t>
            </w:r>
          </w:p>
        </w:tc>
        <w:tc>
          <w:tcPr>
            <w:tcW w:w="390" w:type="dxa"/>
            <w:vAlign w:val="center"/>
          </w:tcPr>
          <w:p w:rsidR="00D05F75" w:rsidRDefault="008B0A5E" w:rsidP="00C470BB">
            <w:pPr>
              <w:jc w:val="center"/>
            </w:pPr>
            <w:r>
              <w:t>X</w:t>
            </w: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D05F75" w:rsidP="00C470BB">
            <w:pPr>
              <w:jc w:val="center"/>
            </w:pPr>
          </w:p>
        </w:tc>
        <w:tc>
          <w:tcPr>
            <w:tcW w:w="390" w:type="dxa"/>
            <w:vAlign w:val="center"/>
          </w:tcPr>
          <w:p w:rsidR="00D05F75" w:rsidRDefault="00D05F75" w:rsidP="00C470BB">
            <w:pPr>
              <w:jc w:val="center"/>
            </w:pPr>
          </w:p>
        </w:tc>
      </w:tr>
      <w:tr w:rsidR="00D05F75">
        <w:trPr>
          <w:trHeight w:val="250"/>
        </w:trPr>
        <w:tc>
          <w:tcPr>
            <w:tcW w:w="456" w:type="dxa"/>
          </w:tcPr>
          <w:p w:rsidR="00D05F75" w:rsidRDefault="008B0A5E" w:rsidP="00C470BB">
            <w:pPr>
              <w:rPr>
                <w:b/>
              </w:rPr>
            </w:pPr>
            <w:r>
              <w:rPr>
                <w:b/>
              </w:rPr>
              <w:t>11</w:t>
            </w:r>
          </w:p>
        </w:tc>
        <w:tc>
          <w:tcPr>
            <w:tcW w:w="8123" w:type="dxa"/>
          </w:tcPr>
          <w:p w:rsidR="00D05F75" w:rsidRDefault="008B0A5E" w:rsidP="00C470BB">
            <w:r>
              <w:t xml:space="preserve">Tıp alanında </w:t>
            </w:r>
            <w:proofErr w:type="gramStart"/>
            <w:r>
              <w:t>literatürü</w:t>
            </w:r>
            <w:proofErr w:type="gramEnd"/>
            <w:r>
              <w:t xml:space="preserve"> izleyecek kadar yabancı dil bilir, bilimsel çalışmaları değerlendirecek kadar istatistik ve bilgisayar yöntemlerini kullanabilir</w:t>
            </w:r>
          </w:p>
        </w:tc>
        <w:tc>
          <w:tcPr>
            <w:tcW w:w="390" w:type="dxa"/>
            <w:vAlign w:val="center"/>
          </w:tcPr>
          <w:p w:rsidR="00D05F75" w:rsidRDefault="008B0A5E" w:rsidP="00C470BB">
            <w:pPr>
              <w:jc w:val="center"/>
            </w:pPr>
            <w:r>
              <w:t>X</w:t>
            </w:r>
          </w:p>
        </w:tc>
        <w:tc>
          <w:tcPr>
            <w:tcW w:w="374" w:type="dxa"/>
          </w:tcPr>
          <w:p w:rsidR="00D05F75" w:rsidRDefault="00D05F75" w:rsidP="00C470BB">
            <w:pPr>
              <w:jc w:val="center"/>
            </w:pPr>
          </w:p>
        </w:tc>
        <w:tc>
          <w:tcPr>
            <w:tcW w:w="390" w:type="dxa"/>
          </w:tcPr>
          <w:p w:rsidR="00D05F75" w:rsidRDefault="00D05F75" w:rsidP="00C470BB">
            <w:pPr>
              <w:jc w:val="center"/>
            </w:pPr>
          </w:p>
        </w:tc>
        <w:tc>
          <w:tcPr>
            <w:tcW w:w="390" w:type="dxa"/>
            <w:vAlign w:val="center"/>
          </w:tcPr>
          <w:p w:rsidR="00D05F75" w:rsidRDefault="00D05F75" w:rsidP="00C470BB">
            <w:pPr>
              <w:jc w:val="center"/>
            </w:pPr>
          </w:p>
        </w:tc>
        <w:tc>
          <w:tcPr>
            <w:tcW w:w="390" w:type="dxa"/>
            <w:vAlign w:val="center"/>
          </w:tcPr>
          <w:p w:rsidR="00D05F75" w:rsidRDefault="00D05F75" w:rsidP="00C470BB">
            <w:pPr>
              <w:jc w:val="center"/>
            </w:pPr>
          </w:p>
        </w:tc>
      </w:tr>
    </w:tbl>
    <w:p w:rsidR="00D05F75" w:rsidRDefault="00D05F75" w:rsidP="00C470BB">
      <w:pPr>
        <w:rPr>
          <w:b/>
        </w:rPr>
      </w:pPr>
    </w:p>
    <w:p w:rsidR="00D05F75" w:rsidRDefault="00D05F75" w:rsidP="00C470BB">
      <w:pPr>
        <w:tabs>
          <w:tab w:val="left" w:pos="1440"/>
        </w:tabs>
      </w:pPr>
    </w:p>
    <w:p w:rsidR="00D05F75" w:rsidRDefault="008B0A5E" w:rsidP="00C470BB">
      <w:pPr>
        <w:tabs>
          <w:tab w:val="left" w:pos="1440"/>
        </w:tabs>
      </w:pPr>
      <w:r>
        <w:t>*1 en düşük, 2 düşük, 3 orta, 4 yüksek, 5 en yüksek ya da tamamen/kısmen şeklinde de belirtilebilir.</w:t>
      </w:r>
    </w:p>
    <w:p w:rsidR="00D05F75" w:rsidRDefault="00D05F75" w:rsidP="00C470BB">
      <w:pPr>
        <w:rPr>
          <w:b/>
        </w:rPr>
      </w:pPr>
    </w:p>
    <w:p w:rsidR="00D05F75" w:rsidRDefault="00D05F75" w:rsidP="00C470BB">
      <w:pPr>
        <w:rPr>
          <w:b/>
        </w:rPr>
      </w:pPr>
    </w:p>
    <w:p w:rsidR="00D05F75" w:rsidRDefault="00D05F75" w:rsidP="00C470BB">
      <w:pPr>
        <w:rPr>
          <w:b/>
        </w:rPr>
      </w:pPr>
    </w:p>
    <w:p w:rsidR="00C470BB" w:rsidRDefault="00C470BB" w:rsidP="00C470BB">
      <w:pPr>
        <w:rPr>
          <w:b/>
        </w:rPr>
      </w:pPr>
    </w:p>
    <w:p w:rsidR="00C470BB" w:rsidRDefault="00C470BB" w:rsidP="00C470BB">
      <w:pPr>
        <w:rPr>
          <w:b/>
        </w:rPr>
      </w:pPr>
    </w:p>
    <w:p w:rsidR="00C470BB" w:rsidRDefault="00C470BB" w:rsidP="00C470BB">
      <w:pPr>
        <w:rPr>
          <w:b/>
        </w:rPr>
      </w:pPr>
    </w:p>
    <w:p w:rsidR="00C470BB" w:rsidRDefault="00C470BB" w:rsidP="00C470BB">
      <w:pPr>
        <w:rPr>
          <w:b/>
        </w:rPr>
      </w:pPr>
    </w:p>
    <w:p w:rsidR="00C470BB" w:rsidRDefault="00C470BB" w:rsidP="00C470BB">
      <w:pPr>
        <w:rPr>
          <w:b/>
        </w:rPr>
      </w:pPr>
    </w:p>
    <w:p w:rsidR="00D05F75" w:rsidRDefault="00D05F75" w:rsidP="00C470BB">
      <w:pPr>
        <w:rPr>
          <w:b/>
        </w:rPr>
      </w:pPr>
    </w:p>
    <w:p w:rsidR="00D05F75" w:rsidRDefault="00D05F75" w:rsidP="00C470BB">
      <w:pPr>
        <w:rPr>
          <w:b/>
        </w:rPr>
      </w:pPr>
    </w:p>
    <w:p w:rsidR="00D05F75" w:rsidRDefault="008B0A5E" w:rsidP="00C470BB">
      <w:pPr>
        <w:rPr>
          <w:b/>
        </w:rPr>
      </w:pPr>
      <w:r>
        <w:rPr>
          <w:b/>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D05F75">
        <w:tc>
          <w:tcPr>
            <w:tcW w:w="5353" w:type="dxa"/>
            <w:vAlign w:val="center"/>
          </w:tcPr>
          <w:p w:rsidR="00D05F75" w:rsidRDefault="008B0A5E" w:rsidP="00C470BB">
            <w:pPr>
              <w:rPr>
                <w:b/>
              </w:rPr>
            </w:pPr>
            <w:r>
              <w:rPr>
                <w:b/>
              </w:rPr>
              <w:t>Etkinlikler</w:t>
            </w:r>
          </w:p>
        </w:tc>
        <w:tc>
          <w:tcPr>
            <w:tcW w:w="1276" w:type="dxa"/>
            <w:vAlign w:val="center"/>
          </w:tcPr>
          <w:p w:rsidR="00D05F75" w:rsidRDefault="008B0A5E" w:rsidP="00C470BB">
            <w:pPr>
              <w:jc w:val="center"/>
              <w:rPr>
                <w:b/>
              </w:rPr>
            </w:pPr>
            <w:r>
              <w:rPr>
                <w:b/>
              </w:rPr>
              <w:t>Sayısı</w:t>
            </w:r>
          </w:p>
        </w:tc>
        <w:tc>
          <w:tcPr>
            <w:tcW w:w="1276" w:type="dxa"/>
            <w:vAlign w:val="center"/>
          </w:tcPr>
          <w:p w:rsidR="00D05F75" w:rsidRDefault="008B0A5E" w:rsidP="00C470BB">
            <w:pPr>
              <w:jc w:val="center"/>
              <w:rPr>
                <w:b/>
              </w:rPr>
            </w:pPr>
            <w:r>
              <w:rPr>
                <w:b/>
              </w:rPr>
              <w:t>Süresi (Saat)</w:t>
            </w:r>
          </w:p>
          <w:p w:rsidR="00D05F75" w:rsidRDefault="00D05F75" w:rsidP="00C470BB">
            <w:pPr>
              <w:jc w:val="center"/>
            </w:pPr>
          </w:p>
        </w:tc>
        <w:tc>
          <w:tcPr>
            <w:tcW w:w="1276" w:type="dxa"/>
            <w:vAlign w:val="center"/>
          </w:tcPr>
          <w:p w:rsidR="00D05F75" w:rsidRDefault="008B0A5E" w:rsidP="00C470BB">
            <w:pPr>
              <w:jc w:val="center"/>
              <w:rPr>
                <w:b/>
              </w:rPr>
            </w:pPr>
            <w:r>
              <w:rPr>
                <w:b/>
              </w:rPr>
              <w:t>Toplam</w:t>
            </w:r>
            <w:r>
              <w:rPr>
                <w:b/>
              </w:rPr>
              <w:br/>
              <w:t>İş Yükü</w:t>
            </w:r>
          </w:p>
          <w:p w:rsidR="00D05F75" w:rsidRDefault="00D05F75" w:rsidP="00C470BB">
            <w:pPr>
              <w:jc w:val="center"/>
            </w:pPr>
          </w:p>
        </w:tc>
      </w:tr>
      <w:tr w:rsidR="00D05F75">
        <w:tc>
          <w:tcPr>
            <w:tcW w:w="5353" w:type="dxa"/>
            <w:vAlign w:val="center"/>
          </w:tcPr>
          <w:p w:rsidR="00D05F75" w:rsidRDefault="008B0A5E" w:rsidP="00C470BB">
            <w:pPr>
              <w:rPr>
                <w:b/>
              </w:rPr>
            </w:pPr>
            <w:r>
              <w:rPr>
                <w:b/>
              </w:rPr>
              <w:t xml:space="preserve">Ders Süresi </w:t>
            </w:r>
          </w:p>
        </w:tc>
        <w:tc>
          <w:tcPr>
            <w:tcW w:w="1276" w:type="dxa"/>
            <w:vAlign w:val="center"/>
          </w:tcPr>
          <w:p w:rsidR="00D05F75" w:rsidRDefault="008B0A5E" w:rsidP="00C470BB">
            <w:pPr>
              <w:jc w:val="center"/>
              <w:rPr>
                <w:b/>
              </w:rPr>
            </w:pPr>
            <w:r>
              <w:rPr>
                <w:b/>
              </w:rPr>
              <w:t>60</w:t>
            </w:r>
          </w:p>
        </w:tc>
        <w:tc>
          <w:tcPr>
            <w:tcW w:w="1276" w:type="dxa"/>
            <w:vAlign w:val="center"/>
          </w:tcPr>
          <w:p w:rsidR="00D05F75" w:rsidRDefault="008B0A5E" w:rsidP="00C470BB">
            <w:pPr>
              <w:jc w:val="center"/>
              <w:rPr>
                <w:b/>
              </w:rPr>
            </w:pPr>
            <w:r>
              <w:rPr>
                <w:b/>
              </w:rPr>
              <w:t>1</w:t>
            </w:r>
          </w:p>
        </w:tc>
        <w:tc>
          <w:tcPr>
            <w:tcW w:w="1276" w:type="dxa"/>
            <w:vAlign w:val="center"/>
          </w:tcPr>
          <w:p w:rsidR="00D05F75" w:rsidRDefault="008B0A5E" w:rsidP="00C470BB">
            <w:pPr>
              <w:jc w:val="center"/>
              <w:rPr>
                <w:b/>
              </w:rPr>
            </w:pPr>
            <w:r>
              <w:rPr>
                <w:b/>
              </w:rPr>
              <w:t>60</w:t>
            </w:r>
          </w:p>
        </w:tc>
      </w:tr>
      <w:tr w:rsidR="00D05F75">
        <w:tc>
          <w:tcPr>
            <w:tcW w:w="5353" w:type="dxa"/>
            <w:vAlign w:val="center"/>
          </w:tcPr>
          <w:p w:rsidR="00D05F75" w:rsidRDefault="008B0A5E" w:rsidP="00C470BB">
            <w:pPr>
              <w:rPr>
                <w:b/>
              </w:rPr>
            </w:pPr>
            <w:proofErr w:type="spellStart"/>
            <w:r>
              <w:rPr>
                <w:b/>
              </w:rPr>
              <w:t>Laboratuar</w:t>
            </w:r>
            <w:proofErr w:type="spellEnd"/>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r>
      <w:tr w:rsidR="00D05F75">
        <w:tc>
          <w:tcPr>
            <w:tcW w:w="5353" w:type="dxa"/>
            <w:vAlign w:val="center"/>
          </w:tcPr>
          <w:p w:rsidR="00D05F75" w:rsidRDefault="008B0A5E" w:rsidP="00C470BB">
            <w:r>
              <w:rPr>
                <w:b/>
              </w:rPr>
              <w:t>Uygulama</w:t>
            </w:r>
          </w:p>
        </w:tc>
        <w:tc>
          <w:tcPr>
            <w:tcW w:w="1276" w:type="dxa"/>
            <w:vAlign w:val="center"/>
          </w:tcPr>
          <w:p w:rsidR="00D05F75" w:rsidRDefault="008B0A5E" w:rsidP="00C470BB">
            <w:pPr>
              <w:jc w:val="center"/>
              <w:rPr>
                <w:b/>
              </w:rPr>
            </w:pPr>
            <w:r>
              <w:rPr>
                <w:b/>
              </w:rPr>
              <w:t>41</w:t>
            </w:r>
          </w:p>
        </w:tc>
        <w:tc>
          <w:tcPr>
            <w:tcW w:w="1276" w:type="dxa"/>
            <w:vAlign w:val="center"/>
          </w:tcPr>
          <w:p w:rsidR="00D05F75" w:rsidRDefault="008B0A5E" w:rsidP="00C470BB">
            <w:pPr>
              <w:jc w:val="center"/>
              <w:rPr>
                <w:b/>
              </w:rPr>
            </w:pPr>
            <w:r>
              <w:rPr>
                <w:b/>
              </w:rPr>
              <w:t>1</w:t>
            </w:r>
          </w:p>
        </w:tc>
        <w:tc>
          <w:tcPr>
            <w:tcW w:w="1276" w:type="dxa"/>
            <w:vAlign w:val="center"/>
          </w:tcPr>
          <w:p w:rsidR="00D05F75" w:rsidRDefault="008B0A5E" w:rsidP="00C470BB">
            <w:pPr>
              <w:jc w:val="center"/>
              <w:rPr>
                <w:b/>
              </w:rPr>
            </w:pPr>
            <w:r>
              <w:rPr>
                <w:b/>
              </w:rPr>
              <w:t>41</w:t>
            </w:r>
          </w:p>
        </w:tc>
      </w:tr>
      <w:tr w:rsidR="00D05F75">
        <w:tc>
          <w:tcPr>
            <w:tcW w:w="5353" w:type="dxa"/>
            <w:vAlign w:val="center"/>
          </w:tcPr>
          <w:p w:rsidR="00D05F75" w:rsidRDefault="008B0A5E" w:rsidP="00C470BB">
            <w:r>
              <w:rPr>
                <w:b/>
              </w:rPr>
              <w:t xml:space="preserve">Derse Özgü Staj </w:t>
            </w:r>
            <w:r>
              <w:t xml:space="preserve">(varsa) </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r>
      <w:tr w:rsidR="00D05F75">
        <w:tc>
          <w:tcPr>
            <w:tcW w:w="5353" w:type="dxa"/>
            <w:vAlign w:val="center"/>
          </w:tcPr>
          <w:p w:rsidR="00D05F75" w:rsidRDefault="008B0A5E" w:rsidP="00C470BB">
            <w:pPr>
              <w:rPr>
                <w:b/>
              </w:rPr>
            </w:pPr>
            <w:r>
              <w:rPr>
                <w:b/>
              </w:rPr>
              <w:t>Alan Çalışması</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r>
      <w:tr w:rsidR="00D05F75">
        <w:tc>
          <w:tcPr>
            <w:tcW w:w="5353" w:type="dxa"/>
            <w:vAlign w:val="center"/>
          </w:tcPr>
          <w:p w:rsidR="00D05F75" w:rsidRDefault="008B0A5E" w:rsidP="00C470BB">
            <w:r>
              <w:rPr>
                <w:b/>
              </w:rPr>
              <w:t>Sınıf Dışı Ders Çalışma Süresi</w:t>
            </w:r>
            <w:r>
              <w:t xml:space="preserve"> (Ön çalışma, pekiştirme)</w:t>
            </w:r>
          </w:p>
          <w:p w:rsidR="00D05F75" w:rsidRDefault="00D05F75" w:rsidP="00C470BB">
            <w:pPr>
              <w:rPr>
                <w:b/>
              </w:rPr>
            </w:pPr>
          </w:p>
        </w:tc>
        <w:tc>
          <w:tcPr>
            <w:tcW w:w="1276" w:type="dxa"/>
            <w:vAlign w:val="center"/>
          </w:tcPr>
          <w:p w:rsidR="00D05F75" w:rsidRDefault="008B0A5E" w:rsidP="00C470BB">
            <w:pPr>
              <w:jc w:val="center"/>
              <w:rPr>
                <w:b/>
              </w:rPr>
            </w:pPr>
            <w:r>
              <w:rPr>
                <w:b/>
              </w:rPr>
              <w:t>40</w:t>
            </w:r>
          </w:p>
        </w:tc>
        <w:tc>
          <w:tcPr>
            <w:tcW w:w="1276" w:type="dxa"/>
            <w:vAlign w:val="center"/>
          </w:tcPr>
          <w:p w:rsidR="00D05F75" w:rsidRDefault="008B0A5E" w:rsidP="00C470BB">
            <w:pPr>
              <w:jc w:val="center"/>
              <w:rPr>
                <w:b/>
              </w:rPr>
            </w:pPr>
            <w:r>
              <w:rPr>
                <w:b/>
              </w:rPr>
              <w:t>1</w:t>
            </w:r>
          </w:p>
        </w:tc>
        <w:tc>
          <w:tcPr>
            <w:tcW w:w="1276" w:type="dxa"/>
            <w:vAlign w:val="center"/>
          </w:tcPr>
          <w:p w:rsidR="00D05F75" w:rsidRDefault="008B0A5E" w:rsidP="00C470BB">
            <w:pPr>
              <w:jc w:val="center"/>
              <w:rPr>
                <w:b/>
              </w:rPr>
            </w:pPr>
            <w:r>
              <w:rPr>
                <w:b/>
              </w:rPr>
              <w:t>40</w:t>
            </w:r>
          </w:p>
        </w:tc>
      </w:tr>
      <w:tr w:rsidR="00D05F75">
        <w:tc>
          <w:tcPr>
            <w:tcW w:w="5353" w:type="dxa"/>
            <w:vAlign w:val="center"/>
          </w:tcPr>
          <w:p w:rsidR="00D05F75" w:rsidRDefault="008B0A5E" w:rsidP="00C470BB">
            <w:pPr>
              <w:rPr>
                <w:b/>
              </w:rPr>
            </w:pPr>
            <w:r>
              <w:rPr>
                <w:b/>
              </w:rPr>
              <w:t>Sunum / Seminer Hazırlama</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r>
      <w:tr w:rsidR="00D05F75">
        <w:tc>
          <w:tcPr>
            <w:tcW w:w="5353" w:type="dxa"/>
            <w:vAlign w:val="center"/>
          </w:tcPr>
          <w:p w:rsidR="00D05F75" w:rsidRDefault="008B0A5E" w:rsidP="00C470BB">
            <w:r>
              <w:rPr>
                <w:b/>
              </w:rPr>
              <w:t>Proje</w:t>
            </w:r>
          </w:p>
        </w:tc>
        <w:tc>
          <w:tcPr>
            <w:tcW w:w="1276" w:type="dxa"/>
            <w:vAlign w:val="center"/>
          </w:tcPr>
          <w:p w:rsidR="00D05F75" w:rsidRDefault="008B0A5E" w:rsidP="00C470BB">
            <w:pPr>
              <w:jc w:val="center"/>
            </w:pPr>
            <w:r>
              <w:t>-</w:t>
            </w:r>
          </w:p>
        </w:tc>
        <w:tc>
          <w:tcPr>
            <w:tcW w:w="1276" w:type="dxa"/>
            <w:vAlign w:val="center"/>
          </w:tcPr>
          <w:p w:rsidR="00D05F75" w:rsidRDefault="008B0A5E" w:rsidP="00C470BB">
            <w:pPr>
              <w:jc w:val="center"/>
            </w:pPr>
            <w:r>
              <w:t>-</w:t>
            </w:r>
          </w:p>
        </w:tc>
        <w:tc>
          <w:tcPr>
            <w:tcW w:w="1276" w:type="dxa"/>
            <w:vAlign w:val="center"/>
          </w:tcPr>
          <w:p w:rsidR="00D05F75" w:rsidRDefault="008B0A5E" w:rsidP="00C470BB">
            <w:pPr>
              <w:jc w:val="center"/>
            </w:pPr>
            <w:r>
              <w:t>-</w:t>
            </w:r>
          </w:p>
        </w:tc>
      </w:tr>
      <w:tr w:rsidR="00D05F75">
        <w:tc>
          <w:tcPr>
            <w:tcW w:w="5353" w:type="dxa"/>
            <w:vAlign w:val="center"/>
          </w:tcPr>
          <w:p w:rsidR="00D05F75" w:rsidRDefault="008B0A5E" w:rsidP="00C470BB">
            <w:r>
              <w:rPr>
                <w:b/>
              </w:rPr>
              <w:t>Ödevler</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c>
          <w:tcPr>
            <w:tcW w:w="1276" w:type="dxa"/>
            <w:vAlign w:val="center"/>
          </w:tcPr>
          <w:p w:rsidR="00D05F75" w:rsidRDefault="008B0A5E" w:rsidP="00C470BB">
            <w:pPr>
              <w:jc w:val="center"/>
              <w:rPr>
                <w:b/>
              </w:rPr>
            </w:pPr>
            <w:r>
              <w:rPr>
                <w:b/>
              </w:rPr>
              <w:t>-</w:t>
            </w:r>
          </w:p>
        </w:tc>
      </w:tr>
      <w:tr w:rsidR="00D05F75">
        <w:tc>
          <w:tcPr>
            <w:tcW w:w="5353" w:type="dxa"/>
            <w:vAlign w:val="center"/>
          </w:tcPr>
          <w:p w:rsidR="00D05F75" w:rsidRDefault="008B0A5E" w:rsidP="00C470BB">
            <w:r>
              <w:rPr>
                <w:b/>
              </w:rPr>
              <w:t>Ders Sonu Sınavı</w:t>
            </w:r>
          </w:p>
        </w:tc>
        <w:tc>
          <w:tcPr>
            <w:tcW w:w="1276" w:type="dxa"/>
            <w:vAlign w:val="center"/>
          </w:tcPr>
          <w:p w:rsidR="00D05F75" w:rsidRDefault="008B0A5E" w:rsidP="00C470BB">
            <w:pPr>
              <w:jc w:val="center"/>
              <w:rPr>
                <w:b/>
              </w:rPr>
            </w:pPr>
            <w:r>
              <w:rPr>
                <w:b/>
              </w:rPr>
              <w:t>1</w:t>
            </w:r>
          </w:p>
        </w:tc>
        <w:tc>
          <w:tcPr>
            <w:tcW w:w="1276" w:type="dxa"/>
            <w:vAlign w:val="center"/>
          </w:tcPr>
          <w:p w:rsidR="00D05F75" w:rsidRDefault="00D05F75" w:rsidP="00C470BB">
            <w:pPr>
              <w:jc w:val="center"/>
              <w:rPr>
                <w:b/>
              </w:rPr>
            </w:pPr>
          </w:p>
        </w:tc>
        <w:tc>
          <w:tcPr>
            <w:tcW w:w="1276" w:type="dxa"/>
            <w:vAlign w:val="center"/>
          </w:tcPr>
          <w:p w:rsidR="00D05F75" w:rsidRDefault="008B0A5E" w:rsidP="00C470BB">
            <w:pPr>
              <w:jc w:val="center"/>
              <w:rPr>
                <w:b/>
              </w:rPr>
            </w:pPr>
            <w:r>
              <w:rPr>
                <w:b/>
              </w:rPr>
              <w:t>1</w:t>
            </w:r>
          </w:p>
        </w:tc>
      </w:tr>
      <w:tr w:rsidR="00D05F75">
        <w:tc>
          <w:tcPr>
            <w:tcW w:w="5353" w:type="dxa"/>
          </w:tcPr>
          <w:p w:rsidR="00D05F75" w:rsidRDefault="008B0A5E" w:rsidP="00C470BB">
            <w:pPr>
              <w:jc w:val="right"/>
              <w:rPr>
                <w:b/>
              </w:rPr>
            </w:pPr>
            <w:r>
              <w:rPr>
                <w:b/>
              </w:rPr>
              <w:t xml:space="preserve">Toplam İş Yükü </w:t>
            </w:r>
          </w:p>
        </w:tc>
        <w:tc>
          <w:tcPr>
            <w:tcW w:w="1276" w:type="dxa"/>
            <w:vAlign w:val="center"/>
          </w:tcPr>
          <w:p w:rsidR="00D05F75" w:rsidRDefault="00D05F75" w:rsidP="00C470BB">
            <w:pPr>
              <w:jc w:val="center"/>
              <w:rPr>
                <w:b/>
              </w:rPr>
            </w:pPr>
          </w:p>
        </w:tc>
        <w:tc>
          <w:tcPr>
            <w:tcW w:w="1276" w:type="dxa"/>
            <w:vAlign w:val="center"/>
          </w:tcPr>
          <w:p w:rsidR="00D05F75" w:rsidRDefault="00D05F75" w:rsidP="00C470BB">
            <w:pPr>
              <w:jc w:val="center"/>
              <w:rPr>
                <w:b/>
              </w:rPr>
            </w:pPr>
          </w:p>
        </w:tc>
        <w:tc>
          <w:tcPr>
            <w:tcW w:w="1276" w:type="dxa"/>
            <w:vAlign w:val="center"/>
          </w:tcPr>
          <w:p w:rsidR="00D05F75" w:rsidRDefault="008B0A5E" w:rsidP="00C470BB">
            <w:pPr>
              <w:jc w:val="center"/>
              <w:rPr>
                <w:b/>
              </w:rPr>
            </w:pPr>
            <w:r>
              <w:rPr>
                <w:b/>
              </w:rPr>
              <w:t>142</w:t>
            </w:r>
          </w:p>
        </w:tc>
      </w:tr>
    </w:tbl>
    <w:p w:rsidR="00D05F75" w:rsidRDefault="00D05F75" w:rsidP="00C470BB"/>
    <w:p w:rsidR="00D05F75" w:rsidRDefault="008B0A5E" w:rsidP="00C470BB">
      <w:pPr>
        <w:rPr>
          <w:b/>
        </w:rPr>
      </w:pPr>
      <w:r>
        <w:rPr>
          <w:b/>
        </w:rPr>
        <w:t xml:space="preserve">DEĞERLENDİRME SİSTEMİ </w:t>
      </w:r>
    </w:p>
    <w:tbl>
      <w:tblPr>
        <w:tblStyle w:val="a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D05F75">
        <w:tc>
          <w:tcPr>
            <w:tcW w:w="6683"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rPr>
                <w:b/>
              </w:rPr>
            </w:pPr>
            <w:r>
              <w:rPr>
                <w:b/>
              </w:rPr>
              <w:t xml:space="preserve">YARIYIL İÇİ ÇALIŞMALARI </w:t>
            </w:r>
          </w:p>
          <w:p w:rsidR="00D05F75" w:rsidRDefault="00D05F75" w:rsidP="00C470BB">
            <w:pPr>
              <w:rPr>
                <w:b/>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rPr>
                <w:b/>
              </w:rPr>
            </w:pPr>
            <w:r>
              <w:rPr>
                <w:b/>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rPr>
                <w:b/>
              </w:rPr>
            </w:pPr>
            <w:r>
              <w:rPr>
                <w:b/>
              </w:rPr>
              <w:t xml:space="preserve">KATKI PAYI </w:t>
            </w:r>
          </w:p>
        </w:tc>
      </w:tr>
      <w:tr w:rsidR="00D05F75">
        <w:tc>
          <w:tcPr>
            <w:tcW w:w="6683"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r>
              <w:t>Derslere ve pratiklere aktif katılım</w:t>
            </w:r>
          </w:p>
        </w:tc>
        <w:tc>
          <w:tcPr>
            <w:tcW w:w="1138"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%10</w:t>
            </w:r>
          </w:p>
        </w:tc>
      </w:tr>
      <w:tr w:rsidR="00D05F75">
        <w:tc>
          <w:tcPr>
            <w:tcW w:w="6683"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r>
              <w:t>Kurul Sınavı (yazılı)</w:t>
            </w:r>
          </w:p>
        </w:tc>
        <w:tc>
          <w:tcPr>
            <w:tcW w:w="1138"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 xml:space="preserve">%50 </w:t>
            </w:r>
          </w:p>
        </w:tc>
      </w:tr>
      <w:tr w:rsidR="00D05F75">
        <w:tc>
          <w:tcPr>
            <w:tcW w:w="6683"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r>
              <w:t>Kurul sınavı (sözlü)</w:t>
            </w:r>
          </w:p>
        </w:tc>
        <w:tc>
          <w:tcPr>
            <w:tcW w:w="1138"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pPr>
            <w:r>
              <w:t>%40</w:t>
            </w:r>
          </w:p>
        </w:tc>
      </w:tr>
      <w:tr w:rsidR="00D05F75">
        <w:tc>
          <w:tcPr>
            <w:tcW w:w="6683" w:type="dxa"/>
            <w:tcBorders>
              <w:top w:val="single" w:sz="4" w:space="0" w:color="000000"/>
              <w:left w:val="single" w:sz="4" w:space="0" w:color="000000"/>
              <w:bottom w:val="single" w:sz="4" w:space="0" w:color="000000"/>
              <w:right w:val="single" w:sz="4" w:space="0" w:color="000000"/>
            </w:tcBorders>
          </w:tcPr>
          <w:p w:rsidR="00D05F75" w:rsidRDefault="008B0A5E" w:rsidP="00C470BB">
            <w:pPr>
              <w:jc w:val="right"/>
            </w:pPr>
            <w: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D05F75" w:rsidRDefault="00D05F75" w:rsidP="00C470BB">
            <w:pPr>
              <w:jc w:val="center"/>
              <w:rPr>
                <w:b/>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D05F75" w:rsidRDefault="008B0A5E" w:rsidP="00C470BB">
            <w:pPr>
              <w:jc w:val="center"/>
              <w:rPr>
                <w:b/>
              </w:rPr>
            </w:pPr>
            <w:r>
              <w:rPr>
                <w:b/>
              </w:rPr>
              <w:t>%100</w:t>
            </w:r>
          </w:p>
        </w:tc>
      </w:tr>
    </w:tbl>
    <w:p w:rsidR="00D05F75" w:rsidRDefault="00D05F75" w:rsidP="00C470BB"/>
    <w:sectPr w:rsidR="00D05F75">
      <w:headerReference w:type="default" r:id="rId10"/>
      <w:footerReference w:type="even" r:id="rId11"/>
      <w:footerReference w:type="default" r:id="rId12"/>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D0" w:rsidRDefault="002D6AD0">
      <w:r>
        <w:separator/>
      </w:r>
    </w:p>
  </w:endnote>
  <w:endnote w:type="continuationSeparator" w:id="0">
    <w:p w:rsidR="002D6AD0" w:rsidRDefault="002D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5" w:rsidRDefault="008B0A5E">
    <w:pPr>
      <w:pBdr>
        <w:top w:val="nil"/>
        <w:left w:val="nil"/>
        <w:bottom w:val="nil"/>
        <w:right w:val="nil"/>
        <w:between w:val="nil"/>
      </w:pBdr>
      <w:tabs>
        <w:tab w:val="center" w:pos="4536"/>
        <w:tab w:val="right" w:pos="9072"/>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D05F75" w:rsidRDefault="00D05F75">
    <w:pPr>
      <w:pBdr>
        <w:top w:val="nil"/>
        <w:left w:val="nil"/>
        <w:bottom w:val="nil"/>
        <w:right w:val="nil"/>
        <w:between w:val="nil"/>
      </w:pBdr>
      <w:tabs>
        <w:tab w:val="center" w:pos="4536"/>
        <w:tab w:val="right" w:pos="9072"/>
      </w:tabs>
      <w:ind w:right="360"/>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F75" w:rsidRDefault="008B0A5E">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EC65F9">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EC65F9">
      <w:rPr>
        <w:noProof/>
        <w:color w:val="17365D"/>
      </w:rPr>
      <w:t>4</w:t>
    </w:r>
    <w:r>
      <w:rPr>
        <w:color w:val="17365D"/>
      </w:rPr>
      <w:fldChar w:fldCharType="end"/>
    </w:r>
  </w:p>
  <w:p w:rsidR="00D05F75" w:rsidRDefault="00D05F75">
    <w:pPr>
      <w:pBdr>
        <w:top w:val="nil"/>
        <w:left w:val="nil"/>
        <w:bottom w:val="nil"/>
        <w:right w:val="nil"/>
        <w:between w:val="nil"/>
      </w:pBdr>
      <w:tabs>
        <w:tab w:val="center" w:pos="4536"/>
        <w:tab w:val="right" w:pos="9072"/>
      </w:tabs>
      <w:ind w:right="360"/>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D0" w:rsidRDefault="002D6AD0">
      <w:r>
        <w:separator/>
      </w:r>
    </w:p>
  </w:footnote>
  <w:footnote w:type="continuationSeparator" w:id="0">
    <w:p w:rsidR="002D6AD0" w:rsidRDefault="002D6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5F9" w:rsidRDefault="00EC65F9">
    <w:pPr>
      <w:pStyle w:val="stbilgi"/>
    </w:pPr>
    <w:r>
      <w:rPr>
        <w:noProof/>
        <w:lang w:eastAsia="tr-TR"/>
      </w:rPr>
      <w:t xml:space="preserve">                                            </w:t>
    </w:r>
    <w:r>
      <w:rPr>
        <w:noProof/>
        <w:lang w:eastAsia="tr-TR"/>
      </w:rPr>
      <w:drawing>
        <wp:inline distT="0" distB="0" distL="0" distR="0" wp14:anchorId="55648143" wp14:editId="0BBFD3D7">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D05F75" w:rsidRDefault="00D05F75">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0B62"/>
    <w:multiLevelType w:val="multilevel"/>
    <w:tmpl w:val="C852A8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05F75"/>
    <w:rsid w:val="000C603D"/>
    <w:rsid w:val="00126001"/>
    <w:rsid w:val="002D6AD0"/>
    <w:rsid w:val="007330BE"/>
    <w:rsid w:val="008B0A5E"/>
    <w:rsid w:val="00BD5CAB"/>
    <w:rsid w:val="00BF2A1D"/>
    <w:rsid w:val="00C470BB"/>
    <w:rsid w:val="00C540A7"/>
    <w:rsid w:val="00C74CC9"/>
    <w:rsid w:val="00D05F75"/>
    <w:rsid w:val="00EC6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styleId="SayfaNumaras">
    <w:name w:val="page number"/>
    <w:basedOn w:val="VarsaylanParagrafYazTipi"/>
    <w:uiPriority w:val="99"/>
    <w:semiHidden/>
    <w:unhideWhenUsed/>
    <w:rsid w:val="00B14437"/>
  </w:style>
  <w:style w:type="paragraph" w:styleId="stbilgi">
    <w:name w:val="header"/>
    <w:basedOn w:val="Normal"/>
    <w:link w:val="stbilgiChar"/>
    <w:uiPriority w:val="99"/>
    <w:unhideWhenUsed/>
    <w:rsid w:val="00AC5FBC"/>
    <w:pPr>
      <w:tabs>
        <w:tab w:val="center" w:pos="4536"/>
        <w:tab w:val="right" w:pos="9072"/>
      </w:tabs>
    </w:pPr>
  </w:style>
  <w:style w:type="character" w:customStyle="1" w:styleId="stbilgiChar">
    <w:name w:val="Üstbilgi Char"/>
    <w:basedOn w:val="VarsaylanParagrafYazTipi"/>
    <w:link w:val="stbilgi"/>
    <w:uiPriority w:val="99"/>
    <w:rsid w:val="00AC5FBC"/>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character" w:styleId="SayfaNumaras">
    <w:name w:val="page number"/>
    <w:basedOn w:val="VarsaylanParagrafYazTipi"/>
    <w:uiPriority w:val="99"/>
    <w:semiHidden/>
    <w:unhideWhenUsed/>
    <w:rsid w:val="00B14437"/>
  </w:style>
  <w:style w:type="paragraph" w:styleId="stbilgi">
    <w:name w:val="header"/>
    <w:basedOn w:val="Normal"/>
    <w:link w:val="stbilgiChar"/>
    <w:uiPriority w:val="99"/>
    <w:unhideWhenUsed/>
    <w:rsid w:val="00AC5FBC"/>
    <w:pPr>
      <w:tabs>
        <w:tab w:val="center" w:pos="4536"/>
        <w:tab w:val="right" w:pos="9072"/>
      </w:tabs>
    </w:pPr>
  </w:style>
  <w:style w:type="character" w:customStyle="1" w:styleId="stbilgiChar">
    <w:name w:val="Üstbilgi Char"/>
    <w:basedOn w:val="VarsaylanParagrafYazTipi"/>
    <w:link w:val="stbilgi"/>
    <w:uiPriority w:val="99"/>
    <w:rsid w:val="00AC5FBC"/>
    <w:rPr>
      <w:rFonts w:ascii="Times New Roman" w:eastAsia="SimSun" w:hAnsi="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fer.ari@yeniyuzyil.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Z7RPdxj5NpnoBtsKE8Tn9M3AA==">CgMxLjAyCGguZ2pkZ3hzOAByITFFUUQzZk5oSEN1U0VHbWhMOW81NlJBd0laakU3M1U3Wg==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Selin KANKAYA</cp:lastModifiedBy>
  <cp:revision>9</cp:revision>
  <dcterms:created xsi:type="dcterms:W3CDTF">2023-11-27T06:56:00Z</dcterms:created>
  <dcterms:modified xsi:type="dcterms:W3CDTF">2025-01-03T10:52:00Z</dcterms:modified>
</cp:coreProperties>
</file>